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92D3" w14:textId="3CDED977" w:rsidR="00906628" w:rsidRPr="00825957" w:rsidRDefault="00906628" w:rsidP="00906628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UPUTA</w:t>
      </w:r>
      <w:r w:rsidRPr="00825957">
        <w:rPr>
          <w:b/>
          <w:color w:val="000000" w:themeColor="text1"/>
          <w:sz w:val="32"/>
          <w:szCs w:val="32"/>
        </w:rPr>
        <w:t xml:space="preserve"> ZA </w:t>
      </w:r>
      <w:r w:rsidR="00B261BE">
        <w:rPr>
          <w:b/>
          <w:color w:val="000000" w:themeColor="text1"/>
          <w:sz w:val="32"/>
          <w:szCs w:val="32"/>
        </w:rPr>
        <w:t xml:space="preserve">PODNOSITELJE </w:t>
      </w:r>
      <w:r w:rsidRPr="00825957">
        <w:rPr>
          <w:b/>
          <w:color w:val="000000" w:themeColor="text1"/>
          <w:sz w:val="32"/>
          <w:szCs w:val="32"/>
        </w:rPr>
        <w:t>PRIJAVE</w:t>
      </w:r>
    </w:p>
    <w:p w14:paraId="030C6B58" w14:textId="77777777" w:rsidR="00906628" w:rsidRPr="00825957" w:rsidRDefault="00906628" w:rsidP="00906628">
      <w:pPr>
        <w:jc w:val="both"/>
        <w:rPr>
          <w:color w:val="000000" w:themeColor="text1"/>
          <w:sz w:val="24"/>
          <w:szCs w:val="24"/>
        </w:rPr>
      </w:pPr>
      <w:r w:rsidRPr="00825957">
        <w:rPr>
          <w:color w:val="000000" w:themeColor="text1"/>
          <w:sz w:val="24"/>
          <w:szCs w:val="24"/>
        </w:rPr>
        <w:t xml:space="preserve">Ovo </w:t>
      </w:r>
      <w:r>
        <w:rPr>
          <w:color w:val="000000" w:themeColor="text1"/>
          <w:sz w:val="24"/>
          <w:szCs w:val="24"/>
        </w:rPr>
        <w:t>uputa</w:t>
      </w:r>
      <w:r w:rsidRPr="00825957">
        <w:rPr>
          <w:color w:val="000000" w:themeColor="text1"/>
          <w:sz w:val="24"/>
          <w:szCs w:val="24"/>
        </w:rPr>
        <w:t xml:space="preserve"> služi u svrhu informiranja i pružanja pomoći svima zainteresiranim</w:t>
      </w:r>
      <w:r>
        <w:rPr>
          <w:color w:val="000000" w:themeColor="text1"/>
          <w:sz w:val="24"/>
          <w:szCs w:val="24"/>
        </w:rPr>
        <w:t xml:space="preserve">a </w:t>
      </w:r>
      <w:r w:rsidRPr="00825957">
        <w:rPr>
          <w:color w:val="000000" w:themeColor="text1"/>
          <w:sz w:val="24"/>
          <w:szCs w:val="24"/>
        </w:rPr>
        <w:t xml:space="preserve">za podnošenje prijava na Javni </w:t>
      </w:r>
      <w:r>
        <w:rPr>
          <w:color w:val="000000" w:themeColor="text1"/>
          <w:sz w:val="24"/>
          <w:szCs w:val="24"/>
        </w:rPr>
        <w:t>natječaj</w:t>
      </w:r>
      <w:r w:rsidRPr="00825957">
        <w:rPr>
          <w:color w:val="000000" w:themeColor="text1"/>
          <w:sz w:val="24"/>
          <w:szCs w:val="24"/>
        </w:rPr>
        <w:t xml:space="preserve"> za </w:t>
      </w:r>
      <w:r>
        <w:rPr>
          <w:color w:val="000000" w:themeColor="text1"/>
          <w:sz w:val="24"/>
          <w:szCs w:val="24"/>
        </w:rPr>
        <w:t>financ</w:t>
      </w:r>
      <w:r w:rsidRPr="003609E9">
        <w:rPr>
          <w:color w:val="000000" w:themeColor="text1"/>
          <w:sz w:val="24"/>
          <w:szCs w:val="24"/>
        </w:rPr>
        <w:t>iranje/su</w:t>
      </w:r>
      <w:r>
        <w:rPr>
          <w:color w:val="000000" w:themeColor="text1"/>
          <w:sz w:val="24"/>
          <w:szCs w:val="24"/>
        </w:rPr>
        <w:t>financ</w:t>
      </w:r>
      <w:r w:rsidRPr="003609E9">
        <w:rPr>
          <w:color w:val="000000" w:themeColor="text1"/>
          <w:sz w:val="24"/>
          <w:szCs w:val="24"/>
        </w:rPr>
        <w:t xml:space="preserve">iranje projekata iz oblasti jačanja </w:t>
      </w:r>
      <w:r>
        <w:rPr>
          <w:color w:val="000000" w:themeColor="text1"/>
          <w:sz w:val="24"/>
          <w:szCs w:val="24"/>
        </w:rPr>
        <w:t>inovacijskog</w:t>
      </w:r>
      <w:r w:rsidRPr="003609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ekosustav</w:t>
      </w:r>
      <w:r w:rsidRPr="003609E9">
        <w:rPr>
          <w:color w:val="000000" w:themeColor="text1"/>
          <w:sz w:val="24"/>
          <w:szCs w:val="24"/>
        </w:rPr>
        <w:t>a i tehnološkog razvoja u Federaciji Bosne i Hercegovine u 2026. godini</w:t>
      </w:r>
      <w:r w:rsidRPr="00825957">
        <w:rPr>
          <w:color w:val="000000" w:themeColor="text1"/>
          <w:sz w:val="24"/>
          <w:szCs w:val="24"/>
        </w:rPr>
        <w:t xml:space="preserve">Federalnog ministarstva obrazovanja i </w:t>
      </w:r>
      <w:r>
        <w:rPr>
          <w:color w:val="000000" w:themeColor="text1"/>
          <w:sz w:val="24"/>
          <w:szCs w:val="24"/>
        </w:rPr>
        <w:t>znanosti</w:t>
      </w:r>
      <w:r w:rsidRPr="00825957">
        <w:rPr>
          <w:color w:val="000000" w:themeColor="text1"/>
          <w:sz w:val="24"/>
          <w:szCs w:val="24"/>
        </w:rPr>
        <w:t xml:space="preserve"> (u daljnjem tekstu: Ministarstvo)</w:t>
      </w:r>
    </w:p>
    <w:p w14:paraId="0E7EB569" w14:textId="77777777" w:rsidR="00906628" w:rsidRPr="00825957" w:rsidRDefault="00906628" w:rsidP="00906628">
      <w:pPr>
        <w:rPr>
          <w:color w:val="000000" w:themeColor="text1"/>
          <w:sz w:val="24"/>
          <w:szCs w:val="24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906628" w:rsidRPr="00825957" w14:paraId="081A0CD9" w14:textId="77777777" w:rsidTr="001512AD">
        <w:trPr>
          <w:trHeight w:val="1294"/>
        </w:trPr>
        <w:tc>
          <w:tcPr>
            <w:tcW w:w="10170" w:type="dxa"/>
            <w:gridSpan w:val="3"/>
            <w:shd w:val="clear" w:color="auto" w:fill="D9E2F3" w:themeFill="accent1" w:themeFillTint="33"/>
            <w:vAlign w:val="center"/>
          </w:tcPr>
          <w:p w14:paraId="2E023798" w14:textId="77777777" w:rsidR="00906628" w:rsidRPr="00825957" w:rsidRDefault="00906628" w:rsidP="001512A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TRANSFER ZA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RAZVOJ INSTITUCIJA ZNANOSTI I POTICAJ ZIR OD 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ZNAČAJA ZA FEDERACIJU B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>H</w:t>
            </w:r>
          </w:p>
          <w:p w14:paraId="261B8069" w14:textId="77777777" w:rsidR="00906628" w:rsidRPr="00825957" w:rsidRDefault="00906628" w:rsidP="001512A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Javni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natječaj 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za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financ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>iranje/su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financ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iranje programa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iz područja jačanja inovacijskog ekosustava i tehnološkog razvoja u 2026. godini</w:t>
            </w:r>
          </w:p>
        </w:tc>
      </w:tr>
      <w:tr w:rsidR="00906628" w:rsidRPr="00825957" w14:paraId="71520269" w14:textId="77777777" w:rsidTr="001512AD">
        <w:trPr>
          <w:trHeight w:val="672"/>
        </w:trPr>
        <w:tc>
          <w:tcPr>
            <w:tcW w:w="578" w:type="dxa"/>
            <w:vAlign w:val="center"/>
          </w:tcPr>
          <w:p w14:paraId="6A6B85FF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3A006513" w14:textId="2C1575F3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Opis </w:t>
            </w:r>
            <w:r w:rsidR="00B261BE">
              <w:rPr>
                <w:b/>
                <w:bCs/>
                <w:color w:val="000000" w:themeColor="text1"/>
              </w:rPr>
              <w:t xml:space="preserve">područja </w:t>
            </w:r>
            <w:r w:rsidRPr="00825957">
              <w:rPr>
                <w:b/>
                <w:bCs/>
                <w:color w:val="000000" w:themeColor="text1"/>
              </w:rPr>
              <w:t>koj</w:t>
            </w:r>
            <w:r w:rsidR="00B261BE">
              <w:rPr>
                <w:b/>
                <w:bCs/>
                <w:color w:val="000000" w:themeColor="text1"/>
              </w:rPr>
              <w:t>e</w:t>
            </w:r>
            <w:r w:rsidRPr="00825957">
              <w:rPr>
                <w:b/>
                <w:bCs/>
                <w:color w:val="000000" w:themeColor="text1"/>
              </w:rPr>
              <w:t xml:space="preserve"> je predmet </w:t>
            </w:r>
            <w:r>
              <w:rPr>
                <w:b/>
                <w:bCs/>
                <w:color w:val="000000" w:themeColor="text1"/>
              </w:rPr>
              <w:t>financ</w:t>
            </w:r>
            <w:r w:rsidRPr="00825957">
              <w:rPr>
                <w:b/>
                <w:bCs/>
                <w:color w:val="000000" w:themeColor="text1"/>
              </w:rPr>
              <w:t>iranja</w:t>
            </w:r>
          </w:p>
        </w:tc>
        <w:tc>
          <w:tcPr>
            <w:tcW w:w="6390" w:type="dxa"/>
            <w:vAlign w:val="center"/>
          </w:tcPr>
          <w:p w14:paraId="3C3250C9" w14:textId="246034FC" w:rsidR="00906628" w:rsidRPr="00825957" w:rsidRDefault="00906628" w:rsidP="001512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Uspostava i jačanje inovacijskog ekosustava i tehnološkog razvoja u Federaciji BiH te povezivanje istraživačko-razvojne djelatnosti s </w:t>
            </w:r>
            <w:r w:rsidR="00B261BE">
              <w:rPr>
                <w:color w:val="000000" w:themeColor="text1"/>
              </w:rPr>
              <w:t>gospodarsk</w:t>
            </w:r>
            <w:r>
              <w:rPr>
                <w:color w:val="000000" w:themeColor="text1"/>
              </w:rPr>
              <w:t>im subjektima u svrhu razvoja proizvoda, procesa i usluga na tržištu.</w:t>
            </w:r>
          </w:p>
        </w:tc>
      </w:tr>
      <w:tr w:rsidR="00906628" w:rsidRPr="00825957" w14:paraId="15589472" w14:textId="77777777" w:rsidTr="001512AD">
        <w:trPr>
          <w:trHeight w:val="1330"/>
        </w:trPr>
        <w:tc>
          <w:tcPr>
            <w:tcW w:w="578" w:type="dxa"/>
            <w:vAlign w:val="center"/>
          </w:tcPr>
          <w:p w14:paraId="72337CB7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C445B03" w14:textId="243ADDFE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Opći i posebni ciljevi Programa, koji je predmet javnog </w:t>
            </w:r>
            <w:r>
              <w:rPr>
                <w:b/>
                <w:bCs/>
                <w:color w:val="000000" w:themeColor="text1"/>
              </w:rPr>
              <w:t>natječaja</w:t>
            </w:r>
            <w:r w:rsidRPr="00825957">
              <w:rPr>
                <w:b/>
                <w:bCs/>
                <w:color w:val="000000" w:themeColor="text1"/>
              </w:rPr>
              <w:t xml:space="preserve"> i prioriteti s osnovnim i specifičnim programskim </w:t>
            </w:r>
            <w:r w:rsidR="00B261BE">
              <w:rPr>
                <w:b/>
                <w:bCs/>
                <w:color w:val="000000" w:themeColor="text1"/>
              </w:rPr>
              <w:t xml:space="preserve">područjima </w:t>
            </w:r>
            <w:r w:rsidRPr="00825957">
              <w:rPr>
                <w:b/>
                <w:bCs/>
                <w:color w:val="000000" w:themeColor="text1"/>
              </w:rPr>
              <w:t xml:space="preserve">za dodjelu </w:t>
            </w:r>
            <w:r w:rsidR="00B261BE">
              <w:rPr>
                <w:b/>
                <w:bCs/>
                <w:color w:val="000000" w:themeColor="text1"/>
              </w:rPr>
              <w:t>proračunskih</w:t>
            </w:r>
            <w:r w:rsidRPr="00825957">
              <w:rPr>
                <w:b/>
                <w:bCs/>
                <w:color w:val="000000" w:themeColor="text1"/>
              </w:rPr>
              <w:t xml:space="preserve"> sredstava</w:t>
            </w:r>
          </w:p>
        </w:tc>
        <w:tc>
          <w:tcPr>
            <w:tcW w:w="6390" w:type="dxa"/>
            <w:vAlign w:val="center"/>
          </w:tcPr>
          <w:p w14:paraId="25645689" w14:textId="03EEED58" w:rsidR="00906628" w:rsidRPr="00825957" w:rsidRDefault="00906628" w:rsidP="001512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3609E9">
              <w:rPr>
                <w:color w:val="000000" w:themeColor="text1"/>
              </w:rPr>
              <w:t>odatno osnaživanj</w:t>
            </w:r>
            <w:r>
              <w:rPr>
                <w:color w:val="000000" w:themeColor="text1"/>
              </w:rPr>
              <w:t>e</w:t>
            </w:r>
            <w:r w:rsidRPr="003609E9">
              <w:rPr>
                <w:color w:val="000000" w:themeColor="text1"/>
              </w:rPr>
              <w:t xml:space="preserve"> </w:t>
            </w:r>
            <w:r w:rsidR="00B261BE">
              <w:rPr>
                <w:color w:val="000000" w:themeColor="text1"/>
              </w:rPr>
              <w:t>znanstven</w:t>
            </w:r>
            <w:r>
              <w:rPr>
                <w:color w:val="000000" w:themeColor="text1"/>
              </w:rPr>
              <w:t>o</w:t>
            </w:r>
            <w:r w:rsidRPr="003609E9">
              <w:rPr>
                <w:color w:val="000000" w:themeColor="text1"/>
              </w:rPr>
              <w:t xml:space="preserve">-istraživačkog rada u svrhu izgradnje i jačanja inovacijskog </w:t>
            </w:r>
            <w:r>
              <w:rPr>
                <w:color w:val="000000" w:themeColor="text1"/>
              </w:rPr>
              <w:t>ekosustava;</w:t>
            </w:r>
            <w:r w:rsidRPr="003609E9">
              <w:rPr>
                <w:color w:val="000000" w:themeColor="text1"/>
              </w:rPr>
              <w:t xml:space="preserve"> jačanje </w:t>
            </w:r>
            <w:r w:rsidR="00B261BE">
              <w:rPr>
                <w:color w:val="000000" w:themeColor="text1"/>
              </w:rPr>
              <w:t>surad</w:t>
            </w:r>
            <w:r w:rsidRPr="003609E9">
              <w:rPr>
                <w:color w:val="000000" w:themeColor="text1"/>
              </w:rPr>
              <w:t>nje akademske i istraživačke zajednice i tržišta kroz istraživanja i razvoj potencijalno komercijalnih proizvoda, procesa i usluga; po</w:t>
            </w:r>
            <w:r>
              <w:rPr>
                <w:color w:val="000000" w:themeColor="text1"/>
              </w:rPr>
              <w:t>drška</w:t>
            </w:r>
            <w:r w:rsidRPr="003609E9">
              <w:rPr>
                <w:color w:val="000000" w:themeColor="text1"/>
              </w:rPr>
              <w:t xml:space="preserve"> </w:t>
            </w:r>
            <w:r w:rsidR="00B261BE">
              <w:rPr>
                <w:color w:val="000000" w:themeColor="text1"/>
              </w:rPr>
              <w:t>znanstven</w:t>
            </w:r>
            <w:r>
              <w:rPr>
                <w:color w:val="000000" w:themeColor="text1"/>
              </w:rPr>
              <w:t>im r</w:t>
            </w:r>
            <w:r w:rsidRPr="003609E9">
              <w:rPr>
                <w:color w:val="000000" w:themeColor="text1"/>
              </w:rPr>
              <w:t xml:space="preserve">adnicima i istraživačima u cilju povećanja vidljivosti njihovih rezultata u </w:t>
            </w:r>
            <w:r w:rsidR="00B261BE">
              <w:rPr>
                <w:color w:val="000000" w:themeColor="text1"/>
              </w:rPr>
              <w:t>gospodarstvu</w:t>
            </w:r>
            <w:r w:rsidRPr="003609E9">
              <w:rPr>
                <w:color w:val="000000" w:themeColor="text1"/>
              </w:rPr>
              <w:t xml:space="preserve">; prepoznavanje i osnaživanje programa </w:t>
            </w:r>
            <w:r>
              <w:rPr>
                <w:color w:val="000000" w:themeColor="text1"/>
              </w:rPr>
              <w:t>p</w:t>
            </w:r>
            <w:r w:rsidRPr="003609E9">
              <w:rPr>
                <w:color w:val="000000" w:themeColor="text1"/>
              </w:rPr>
              <w:t>repoznavanja i po</w:t>
            </w:r>
            <w:r>
              <w:rPr>
                <w:color w:val="000000" w:themeColor="text1"/>
              </w:rPr>
              <w:t>drške</w:t>
            </w:r>
            <w:r w:rsidRPr="003609E9">
              <w:rPr>
                <w:color w:val="000000" w:themeColor="text1"/>
              </w:rPr>
              <w:t xml:space="preserve"> inovatorima,</w:t>
            </w:r>
            <w:r>
              <w:rPr>
                <w:color w:val="000000" w:themeColor="text1"/>
              </w:rPr>
              <w:t xml:space="preserve"> </w:t>
            </w:r>
            <w:r w:rsidRPr="003609E9">
              <w:rPr>
                <w:color w:val="000000" w:themeColor="text1"/>
              </w:rPr>
              <w:t>istraživačima i njihovim organizacijama usmjerenim na tehnološki razvoj; p</w:t>
            </w:r>
            <w:r>
              <w:rPr>
                <w:color w:val="000000" w:themeColor="text1"/>
              </w:rPr>
              <w:t>odrška</w:t>
            </w:r>
            <w:r w:rsidRPr="003609E9">
              <w:rPr>
                <w:color w:val="000000" w:themeColor="text1"/>
              </w:rPr>
              <w:t xml:space="preserve"> projektima popularizacije inovacijskog djelovanja; </w:t>
            </w:r>
            <w:r w:rsidR="00B261BE">
              <w:rPr>
                <w:color w:val="000000" w:themeColor="text1"/>
              </w:rPr>
              <w:t>surad</w:t>
            </w:r>
            <w:r w:rsidRPr="003609E9">
              <w:rPr>
                <w:color w:val="000000" w:themeColor="text1"/>
              </w:rPr>
              <w:t xml:space="preserve">nja s partnerima u razvoju inovacijskog </w:t>
            </w:r>
            <w:r>
              <w:rPr>
                <w:color w:val="000000" w:themeColor="text1"/>
              </w:rPr>
              <w:t>ekosustava</w:t>
            </w:r>
            <w:r w:rsidRPr="003609E9">
              <w:rPr>
                <w:color w:val="000000" w:themeColor="text1"/>
              </w:rPr>
              <w:t xml:space="preserve"> u Federaciji BiH. </w:t>
            </w:r>
          </w:p>
        </w:tc>
      </w:tr>
      <w:tr w:rsidR="00906628" w:rsidRPr="00825957" w14:paraId="1D157D36" w14:textId="77777777" w:rsidTr="001512AD">
        <w:trPr>
          <w:trHeight w:val="983"/>
        </w:trPr>
        <w:tc>
          <w:tcPr>
            <w:tcW w:w="578" w:type="dxa"/>
            <w:vMerge w:val="restart"/>
            <w:vAlign w:val="center"/>
          </w:tcPr>
          <w:p w14:paraId="0243A89E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78A868A5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Ukupna vrijednost Programa i iznosi predviđeni za pojedine programske oblasti, najniži i najviši </w:t>
            </w:r>
            <w:r>
              <w:rPr>
                <w:b/>
                <w:bCs/>
                <w:color w:val="000000" w:themeColor="text1"/>
              </w:rPr>
              <w:t>financ</w:t>
            </w:r>
            <w:r w:rsidRPr="00825957">
              <w:rPr>
                <w:b/>
                <w:bCs/>
                <w:color w:val="000000" w:themeColor="text1"/>
              </w:rPr>
              <w:t xml:space="preserve">ijski iznos koji može biti dodijeljen za pojedini program ili projekt i po mogućnosti očekivani broj programa ili projekata koji će se </w:t>
            </w:r>
            <w:r>
              <w:rPr>
                <w:b/>
                <w:bCs/>
                <w:color w:val="000000" w:themeColor="text1"/>
              </w:rPr>
              <w:t>financ</w:t>
            </w:r>
            <w:r w:rsidRPr="00825957">
              <w:rPr>
                <w:b/>
                <w:bCs/>
                <w:color w:val="000000" w:themeColor="text1"/>
              </w:rPr>
              <w:t>irati iz Programa, odnosno pojedinih programskih oblasti</w:t>
            </w:r>
          </w:p>
        </w:tc>
        <w:tc>
          <w:tcPr>
            <w:tcW w:w="6390" w:type="dxa"/>
            <w:vAlign w:val="center"/>
          </w:tcPr>
          <w:p w14:paraId="6FC38B6F" w14:textId="77777777" w:rsidR="00906628" w:rsidRDefault="00906628" w:rsidP="001512AD">
            <w:pPr>
              <w:rPr>
                <w:color w:val="000000" w:themeColor="text1"/>
              </w:rPr>
            </w:pPr>
          </w:p>
          <w:p w14:paraId="3BC91E15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Iznosi predviđeni </w:t>
            </w:r>
            <w:r>
              <w:rPr>
                <w:color w:val="000000" w:themeColor="text1"/>
              </w:rPr>
              <w:t xml:space="preserve">po pojedinačnim stavkama </w:t>
            </w:r>
            <w:r w:rsidRPr="00825957">
              <w:rPr>
                <w:color w:val="000000" w:themeColor="text1"/>
              </w:rPr>
              <w:t xml:space="preserve">za </w:t>
            </w:r>
            <w:r>
              <w:rPr>
                <w:color w:val="000000" w:themeColor="text1"/>
              </w:rPr>
              <w:t>Program</w:t>
            </w:r>
            <w:r w:rsidRPr="00825957">
              <w:rPr>
                <w:color w:val="000000" w:themeColor="text1"/>
              </w:rPr>
              <w:t>:</w:t>
            </w:r>
          </w:p>
          <w:p w14:paraId="2D93CFBD" w14:textId="77777777" w:rsidR="00906628" w:rsidRPr="00825957" w:rsidRDefault="00906628" w:rsidP="001512AD">
            <w:pPr>
              <w:rPr>
                <w:color w:val="000000" w:themeColor="text1"/>
              </w:rPr>
            </w:pPr>
          </w:p>
          <w:p w14:paraId="1A9563C6" w14:textId="77777777" w:rsidR="00906628" w:rsidRPr="00825957" w:rsidRDefault="00906628" w:rsidP="00906628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</w:t>
            </w:r>
            <w:r w:rsidRPr="00FE626C">
              <w:rPr>
                <w:b/>
                <w:bCs/>
                <w:color w:val="000000" w:themeColor="text1"/>
                <w:sz w:val="24"/>
                <w:szCs w:val="24"/>
              </w:rPr>
              <w:t>ačanj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FE626C">
              <w:rPr>
                <w:b/>
                <w:bCs/>
                <w:color w:val="000000" w:themeColor="text1"/>
                <w:sz w:val="24"/>
                <w:szCs w:val="24"/>
              </w:rPr>
              <w:t xml:space="preserve"> inovacijskog ekosistema i tehnološkog razvoja</w:t>
            </w:r>
          </w:p>
          <w:p w14:paraId="70215BCC" w14:textId="77777777" w:rsidR="00906628" w:rsidRDefault="00906628" w:rsidP="001512AD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4ACB9C24" w14:textId="77777777" w:rsidR="00906628" w:rsidRDefault="00906628" w:rsidP="001512AD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  <w:r w:rsidRPr="00825957">
              <w:rPr>
                <w:b/>
                <w:color w:val="000000" w:themeColor="text1"/>
              </w:rPr>
              <w:t>Ukupan iznos raspoloživih sredstava:  300.000,00 KM</w:t>
            </w:r>
          </w:p>
          <w:p w14:paraId="0031F4D0" w14:textId="77777777" w:rsidR="00906628" w:rsidRDefault="00906628" w:rsidP="001512AD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178979FA" w14:textId="77777777" w:rsidR="00906628" w:rsidRDefault="00906628" w:rsidP="001512AD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Minimalni iznos nije određen</w:t>
            </w:r>
            <w:r>
              <w:rPr>
                <w:color w:val="000000" w:themeColor="text1"/>
                <w:lang w:val="sr-Cyrl-BA"/>
              </w:rPr>
              <w:t>,</w:t>
            </w:r>
            <w:r>
              <w:rPr>
                <w:color w:val="000000" w:themeColor="text1"/>
              </w:rPr>
              <w:t xml:space="preserve"> a maksimalni ukupni iznos za sve vrste troškova po projektu iznosi 30.000,00 KM.</w:t>
            </w:r>
          </w:p>
          <w:p w14:paraId="101917F5" w14:textId="77777777" w:rsidR="00906628" w:rsidRDefault="00906628" w:rsidP="001512AD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Određuju se i sljedeći maksimalni iznosi po vrstama troškova (s tim da kad se zbroje kumulativno ne prelaze 30.000,00 KM):</w:t>
            </w:r>
          </w:p>
          <w:p w14:paraId="2DB8D353" w14:textId="77777777" w:rsidR="00906628" w:rsidRPr="00825957" w:rsidRDefault="00906628" w:rsidP="001512AD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268FE177" w14:textId="77777777" w:rsidR="00906628" w:rsidRDefault="00906628" w:rsidP="00906628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Naknade</w:t>
            </w:r>
            <w:r w:rsidRPr="00825957">
              <w:rPr>
                <w:color w:val="000000" w:themeColor="text1"/>
              </w:rPr>
              <w:t>: maksimalni iznos: 1</w:t>
            </w:r>
            <w:r>
              <w:rPr>
                <w:color w:val="000000" w:themeColor="text1"/>
              </w:rPr>
              <w:t>5</w:t>
            </w:r>
            <w:r w:rsidRPr="00825957">
              <w:rPr>
                <w:color w:val="000000" w:themeColor="text1"/>
              </w:rPr>
              <w:t>.000,00 KM</w:t>
            </w:r>
            <w:r>
              <w:rPr>
                <w:color w:val="000000" w:themeColor="text1"/>
              </w:rPr>
              <w:t>,</w:t>
            </w:r>
          </w:p>
          <w:p w14:paraId="78C954C3" w14:textId="77777777" w:rsidR="00906628" w:rsidRPr="00825957" w:rsidRDefault="00906628" w:rsidP="00906628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Troškovi nabavke opreme i stalnih sredstava u okviru prava, maksimalni iznos: 20.000,00 KM,</w:t>
            </w:r>
          </w:p>
          <w:p w14:paraId="5EC5C86E" w14:textId="77777777" w:rsidR="00906628" w:rsidRDefault="00906628" w:rsidP="00906628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Troškovi nabavke materijala i sitnog inventara,</w:t>
            </w:r>
            <w:r w:rsidRPr="00825957">
              <w:rPr>
                <w:color w:val="000000" w:themeColor="text1"/>
              </w:rPr>
              <w:t xml:space="preserve"> maksimalni iznos: </w:t>
            </w:r>
            <w:r>
              <w:rPr>
                <w:color w:val="000000" w:themeColor="text1"/>
              </w:rPr>
              <w:t>20</w:t>
            </w:r>
            <w:r w:rsidRPr="00825957">
              <w:rPr>
                <w:color w:val="000000" w:themeColor="text1"/>
              </w:rPr>
              <w:t>.000,00 KM</w:t>
            </w:r>
            <w:r>
              <w:rPr>
                <w:color w:val="000000" w:themeColor="text1"/>
              </w:rPr>
              <w:t>,</w:t>
            </w:r>
          </w:p>
          <w:p w14:paraId="64A70D15" w14:textId="77777777" w:rsidR="00906628" w:rsidRPr="00825957" w:rsidRDefault="00906628" w:rsidP="00906628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Ugovorene i druge posebne usluge, maksimalni iznos: 5.000,00 KM,</w:t>
            </w:r>
          </w:p>
          <w:p w14:paraId="77ADD8C2" w14:textId="77777777" w:rsidR="00906628" w:rsidRPr="00825957" w:rsidRDefault="00906628" w:rsidP="00906628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Putni troškovi,</w:t>
            </w:r>
            <w:r w:rsidRPr="00825957">
              <w:rPr>
                <w:color w:val="000000" w:themeColor="text1"/>
              </w:rPr>
              <w:t xml:space="preserve"> maksimalni iznos: </w:t>
            </w:r>
            <w:r>
              <w:rPr>
                <w:color w:val="000000" w:themeColor="text1"/>
              </w:rPr>
              <w:t>5</w:t>
            </w:r>
            <w:r w:rsidRPr="00825957">
              <w:rPr>
                <w:color w:val="000000" w:themeColor="text1"/>
              </w:rPr>
              <w:t>.000,00 KM.</w:t>
            </w:r>
          </w:p>
          <w:p w14:paraId="63618D86" w14:textId="77777777" w:rsidR="00906628" w:rsidRPr="00825957" w:rsidRDefault="00906628" w:rsidP="001512AD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307F420B" w14:textId="577835B3" w:rsidR="00906628" w:rsidRPr="00AE2707" w:rsidRDefault="00906628" w:rsidP="001512AD">
            <w:pPr>
              <w:pStyle w:val="Odlomakpopisa"/>
              <w:spacing w:after="120"/>
              <w:ind w:left="342"/>
              <w:jc w:val="both"/>
              <w:rPr>
                <w:rFonts w:cstheme="minorHAnsi"/>
                <w:color w:val="000000" w:themeColor="text1"/>
              </w:rPr>
            </w:pPr>
            <w:r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Visokoškolske ustanove – </w:t>
            </w:r>
            <w:r w:rsidR="00B261BE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sveučilišta</w:t>
            </w:r>
            <w:r w:rsidRPr="005B43B1">
              <w:rPr>
                <w:rStyle w:val="normaltextrun"/>
                <w:rFonts w:cstheme="minorHAnsi"/>
                <w:color w:val="000000"/>
              </w:rPr>
              <w:t> </w:t>
            </w:r>
            <w:r w:rsidRPr="005B43B1">
              <w:rPr>
                <w:rStyle w:val="findhit"/>
                <w:rFonts w:cstheme="minorHAnsi"/>
                <w:color w:val="000000"/>
              </w:rPr>
              <w:t>mogu prijav</w:t>
            </w:r>
            <w:r w:rsidRPr="005B43B1">
              <w:rPr>
                <w:rStyle w:val="normaltextrun"/>
                <w:rFonts w:cstheme="minorHAnsi"/>
                <w:color w:val="000000"/>
              </w:rPr>
              <w:t>iti</w:t>
            </w:r>
            <w:r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najviše 2 projekta, znanstveno-istraživačke</w:t>
            </w:r>
            <w:r w:rsidR="00B261BE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organizacije i neprofitne organizacije najviše 1 projekt. </w:t>
            </w:r>
            <w:r w:rsidRPr="00AE270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  <w:r w:rsidRPr="00AE2707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06628" w:rsidRPr="00825957" w14:paraId="68F3805B" w14:textId="77777777" w:rsidTr="001512AD">
        <w:trPr>
          <w:trHeight w:val="2445"/>
        </w:trPr>
        <w:tc>
          <w:tcPr>
            <w:tcW w:w="578" w:type="dxa"/>
            <w:vMerge/>
            <w:vAlign w:val="center"/>
          </w:tcPr>
          <w:p w14:paraId="5C713298" w14:textId="77777777" w:rsidR="00906628" w:rsidRPr="00825957" w:rsidRDefault="00906628" w:rsidP="001512AD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7DAED0F9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3693E5E8" w14:textId="77777777" w:rsidR="00906628" w:rsidRPr="00825957" w:rsidRDefault="00906628" w:rsidP="001512AD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</w:rPr>
            </w:pPr>
            <w:r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>Opće napomene:</w:t>
            </w:r>
          </w:p>
          <w:p w14:paraId="62E7BC16" w14:textId="7633D702" w:rsidR="00906628" w:rsidRPr="00825957" w:rsidRDefault="00906628" w:rsidP="0090662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23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 xml:space="preserve">Ukoliko </w:t>
            </w:r>
            <w:r w:rsidR="00B261BE">
              <w:rPr>
                <w:rFonts w:cstheme="minorHAnsi"/>
                <w:noProof/>
                <w:color w:val="000000" w:themeColor="text1"/>
              </w:rPr>
              <w:t xml:space="preserve">Podnositelj 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aplikacije koji se prijavljuje na neki od programa Javnog </w:t>
            </w:r>
            <w:r>
              <w:rPr>
                <w:rFonts w:cstheme="minorHAnsi"/>
                <w:noProof/>
                <w:color w:val="000000" w:themeColor="text1"/>
              </w:rPr>
              <w:t>natječaj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a traži iznos manji od minimalno predviđenog ili veći od maksimalno dozvoljenog po pojedinačnim programima i po svakoj vrsti troškova prema navedenim ograničenjima Javnog </w:t>
            </w:r>
            <w:r>
              <w:rPr>
                <w:rFonts w:cstheme="minorHAnsi"/>
                <w:noProof/>
                <w:color w:val="000000" w:themeColor="text1"/>
              </w:rPr>
              <w:t>natječaj</w:t>
            </w:r>
            <w:r w:rsidRPr="00825957">
              <w:rPr>
                <w:rFonts w:cstheme="minorHAnsi"/>
                <w:noProof/>
                <w:color w:val="000000" w:themeColor="text1"/>
              </w:rPr>
              <w:t>a, njegova prijava se neće razmatrati.</w:t>
            </w:r>
          </w:p>
          <w:p w14:paraId="6F278AC8" w14:textId="4C73C70C" w:rsidR="00906628" w:rsidRPr="00825957" w:rsidRDefault="00906628" w:rsidP="00906628">
            <w:pPr>
              <w:pStyle w:val="Odlomakpopis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23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 xml:space="preserve">Ukoliko </w:t>
            </w:r>
            <w:r w:rsidR="00B261BE">
              <w:rPr>
                <w:rFonts w:cstheme="minorHAnsi"/>
                <w:noProof/>
                <w:color w:val="000000" w:themeColor="text1"/>
              </w:rPr>
              <w:t>Podnositelj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 aplikacije koji aplicira na neki od programa Javnog </w:t>
            </w:r>
            <w:r>
              <w:rPr>
                <w:rFonts w:cstheme="minorHAnsi"/>
                <w:noProof/>
                <w:color w:val="000000" w:themeColor="text1"/>
              </w:rPr>
              <w:t>natječaj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a dostavi više prijedloga od broja predviđenog Javnim </w:t>
            </w:r>
            <w:r>
              <w:rPr>
                <w:rFonts w:cstheme="minorHAnsi"/>
                <w:noProof/>
                <w:color w:val="000000" w:themeColor="text1"/>
              </w:rPr>
              <w:t>natječaj</w:t>
            </w:r>
            <w:r w:rsidRPr="00825957">
              <w:rPr>
                <w:rFonts w:cstheme="minorHAnsi"/>
                <w:noProof/>
                <w:color w:val="000000" w:themeColor="text1"/>
              </w:rPr>
              <w:t>om (ovisno o programu), njegova prijava se neće razmatrati.</w:t>
            </w:r>
          </w:p>
          <w:p w14:paraId="5B03FEFC" w14:textId="23615F93" w:rsidR="00906628" w:rsidRPr="00825957" w:rsidRDefault="00906628" w:rsidP="0090662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623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Ukoliko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 xml:space="preserve"> aplikacije (</w:t>
            </w:r>
            <w:r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a u potpunosti ne ispuni ili ne potpiše ili ne ovjeri aplikacijski obrazac ili 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>ijski plan, njegova prijava se neće razmatrati.</w:t>
            </w:r>
          </w:p>
          <w:p w14:paraId="4359EBC7" w14:textId="77777777" w:rsidR="00906628" w:rsidRPr="00825957" w:rsidRDefault="00906628" w:rsidP="0090662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623"/>
              <w:rPr>
                <w:bCs/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Projektne aplikacije koje ne budu imale popunjene sve predviđene rubrike aplikacijskog obrasca bit će označene kao neispravne i neće se razmatrati u daljnjoj proceduri. (Napomena: u svaku predviđenu rubriku aplikacijskog obrasca potrebno je navesti odgovarajući sadržaj, a u slučaju da primjerice predviđeni trošak iznosi nula, treba tako i navesti: „0,00“ ili ako nije moguće odgovoriti na postavljeni upit, treba navesti: „nije primjenjivo“ ili „nije relevantno za projekt“ ili slično.) </w:t>
            </w:r>
          </w:p>
          <w:p w14:paraId="6BB71026" w14:textId="0E225907" w:rsidR="00906628" w:rsidRPr="00E90386" w:rsidRDefault="00906628" w:rsidP="0090662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623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Ukoliko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 xml:space="preserve"> aplikacije (</w:t>
            </w:r>
            <w:r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a ne dostavi popunjen i ovjeren aplikacijski obrazac i 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 xml:space="preserve">ijski plan </w:t>
            </w:r>
            <w:r w:rsidR="00B261BE">
              <w:rPr>
                <w:bCs/>
                <w:color w:val="000000" w:themeColor="text1"/>
              </w:rPr>
              <w:t>elektroničk</w:t>
            </w:r>
            <w:r w:rsidRPr="00825957">
              <w:rPr>
                <w:bCs/>
                <w:color w:val="000000" w:themeColor="text1"/>
              </w:rPr>
              <w:t>im putem na navedenu e-mail adresu u predviđenom roku, njegova prijava se neće razmatrati.</w:t>
            </w:r>
          </w:p>
        </w:tc>
      </w:tr>
      <w:tr w:rsidR="00906628" w:rsidRPr="00825957" w14:paraId="2B2A0E6B" w14:textId="77777777" w:rsidTr="001512AD">
        <w:trPr>
          <w:trHeight w:val="672"/>
        </w:trPr>
        <w:tc>
          <w:tcPr>
            <w:tcW w:w="578" w:type="dxa"/>
            <w:vAlign w:val="center"/>
          </w:tcPr>
          <w:p w14:paraId="60901B51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1374E0B9" w14:textId="5EB5BF81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Potencijalni </w:t>
            </w:r>
            <w:r w:rsidR="00B261BE">
              <w:rPr>
                <w:b/>
                <w:bCs/>
                <w:color w:val="000000" w:themeColor="text1"/>
              </w:rPr>
              <w:t>podnositelj</w:t>
            </w:r>
            <w:r w:rsidRPr="00825957">
              <w:rPr>
                <w:b/>
                <w:bCs/>
                <w:color w:val="000000" w:themeColor="text1"/>
              </w:rPr>
              <w:t xml:space="preserve">i prijava (ciljna grupa) koji imaju pravo </w:t>
            </w:r>
            <w:r w:rsidR="00B261BE">
              <w:rPr>
                <w:b/>
                <w:bCs/>
                <w:color w:val="000000" w:themeColor="text1"/>
              </w:rPr>
              <w:t xml:space="preserve">na podnošenje </w:t>
            </w:r>
            <w:r w:rsidRPr="00825957">
              <w:rPr>
                <w:b/>
                <w:bCs/>
                <w:color w:val="000000" w:themeColor="text1"/>
              </w:rPr>
              <w:t>prijav</w:t>
            </w:r>
            <w:r w:rsidR="00B261BE">
              <w:rPr>
                <w:b/>
                <w:bCs/>
                <w:color w:val="000000" w:themeColor="text1"/>
              </w:rPr>
              <w:t>e</w:t>
            </w:r>
          </w:p>
        </w:tc>
        <w:tc>
          <w:tcPr>
            <w:tcW w:w="6390" w:type="dxa"/>
            <w:vAlign w:val="center"/>
          </w:tcPr>
          <w:p w14:paraId="05DDDB13" w14:textId="633271E2" w:rsidR="00906628" w:rsidRPr="0016190C" w:rsidRDefault="00B261BE" w:rsidP="001512AD">
            <w:pPr>
              <w:pStyle w:val="Odlomakpopisa"/>
              <w:ind w:left="58" w:hang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Znanstven</w:t>
            </w:r>
            <w:r w:rsidR="00906628" w:rsidRPr="0016190C">
              <w:rPr>
                <w:color w:val="000000" w:themeColor="text1"/>
              </w:rPr>
              <w:t>o-istraživačke organizacije i neprofitne organizacije</w:t>
            </w:r>
            <w:r w:rsidR="00906628">
              <w:rPr>
                <w:color w:val="000000" w:themeColor="text1"/>
              </w:rPr>
              <w:t>.</w:t>
            </w:r>
          </w:p>
        </w:tc>
      </w:tr>
      <w:tr w:rsidR="00906628" w:rsidRPr="00825957" w14:paraId="08A7250F" w14:textId="77777777" w:rsidTr="001512AD">
        <w:trPr>
          <w:trHeight w:val="657"/>
        </w:trPr>
        <w:tc>
          <w:tcPr>
            <w:tcW w:w="578" w:type="dxa"/>
            <w:vAlign w:val="center"/>
          </w:tcPr>
          <w:p w14:paraId="0777E04A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5</w:t>
            </w:r>
          </w:p>
        </w:tc>
        <w:tc>
          <w:tcPr>
            <w:tcW w:w="3202" w:type="dxa"/>
            <w:vAlign w:val="center"/>
          </w:tcPr>
          <w:p w14:paraId="1CE419F4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Prihvatljive aktivnosti za provođenje programa ili projekta</w:t>
            </w:r>
          </w:p>
        </w:tc>
        <w:tc>
          <w:tcPr>
            <w:tcW w:w="6390" w:type="dxa"/>
            <w:vAlign w:val="center"/>
          </w:tcPr>
          <w:p w14:paraId="75C4596A" w14:textId="77777777" w:rsidR="00906628" w:rsidRPr="00825957" w:rsidRDefault="00906628" w:rsidP="001512AD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Isključivo aktivnosti u cilju realizacije projekta, koje su navedene u projektnom planu u skladu sa kriterijima Javnog </w:t>
            </w:r>
            <w:r>
              <w:rPr>
                <w:color w:val="000000" w:themeColor="text1"/>
              </w:rPr>
              <w:t>natječaja</w:t>
            </w:r>
            <w:r w:rsidRPr="00825957">
              <w:rPr>
                <w:color w:val="000000" w:themeColor="text1"/>
              </w:rPr>
              <w:t>.</w:t>
            </w:r>
          </w:p>
        </w:tc>
      </w:tr>
      <w:tr w:rsidR="00906628" w:rsidRPr="00825957" w14:paraId="3BCD09AB" w14:textId="77777777" w:rsidTr="001512AD">
        <w:trPr>
          <w:trHeight w:val="672"/>
        </w:trPr>
        <w:tc>
          <w:tcPr>
            <w:tcW w:w="578" w:type="dxa"/>
            <w:vAlign w:val="center"/>
          </w:tcPr>
          <w:p w14:paraId="0F455325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6</w:t>
            </w:r>
          </w:p>
        </w:tc>
        <w:tc>
          <w:tcPr>
            <w:tcW w:w="3202" w:type="dxa"/>
            <w:vAlign w:val="center"/>
          </w:tcPr>
          <w:p w14:paraId="719369BC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Prihvatljivi troškovi koji se mogu </w:t>
            </w:r>
            <w:r>
              <w:rPr>
                <w:b/>
                <w:bCs/>
                <w:color w:val="000000" w:themeColor="text1"/>
              </w:rPr>
              <w:t>financ</w:t>
            </w:r>
            <w:r w:rsidRPr="00825957">
              <w:rPr>
                <w:b/>
                <w:bCs/>
                <w:color w:val="000000" w:themeColor="text1"/>
              </w:rPr>
              <w:t>irati dodijeljenim sredstvima</w:t>
            </w:r>
          </w:p>
        </w:tc>
        <w:tc>
          <w:tcPr>
            <w:tcW w:w="6390" w:type="dxa"/>
            <w:vAlign w:val="center"/>
          </w:tcPr>
          <w:p w14:paraId="3F4C5373" w14:textId="77777777" w:rsidR="00906628" w:rsidRPr="005410A8" w:rsidRDefault="00906628" w:rsidP="0090662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5410A8">
              <w:rPr>
                <w:color w:val="000000"/>
              </w:rPr>
              <w:t>Naknade  (rad istraživačkog tima) – maksimalno 15.000,00 KM,</w:t>
            </w:r>
          </w:p>
          <w:p w14:paraId="6E2A29E2" w14:textId="77777777" w:rsidR="00906628" w:rsidRPr="005410A8" w:rsidRDefault="00906628" w:rsidP="0090662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5410A8">
              <w:rPr>
                <w:color w:val="000000"/>
              </w:rPr>
              <w:t>Troškovi nabavke opreme i stalnih sredstava u obliku prava (troškovi nabavke softvera /licence/ i drugih prava, troškovi nabavke dodatne opreme)  - maksimalno 20.000,00 KM,</w:t>
            </w:r>
          </w:p>
          <w:p w14:paraId="6295AB66" w14:textId="77777777" w:rsidR="00906628" w:rsidRPr="005410A8" w:rsidRDefault="00906628" w:rsidP="0090662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5410A8">
              <w:rPr>
                <w:color w:val="000000"/>
              </w:rPr>
              <w:lastRenderedPageBreak/>
              <w:t>Troškovi nabavke materijala i sitnog inventara (Troškovi materijala, Troškovi sitnog inventara) - maksimalno 20.000,00 KM</w:t>
            </w:r>
          </w:p>
          <w:p w14:paraId="22DD6244" w14:textId="77777777" w:rsidR="00906628" w:rsidRPr="005410A8" w:rsidRDefault="00906628" w:rsidP="0090662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5410A8">
              <w:rPr>
                <w:color w:val="000000"/>
              </w:rPr>
              <w:t>Ugovorene i druge posebne usluge (plaćanje usluga fizičkim licima, plaćanje usluga pravnim licima - maksimalno 5.000,00 KM,</w:t>
            </w:r>
          </w:p>
          <w:p w14:paraId="220F87FF" w14:textId="77777777" w:rsidR="00906628" w:rsidRPr="005410A8" w:rsidRDefault="00906628" w:rsidP="0090662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</w:rPr>
            </w:pPr>
            <w:r w:rsidRPr="005410A8">
              <w:rPr>
                <w:color w:val="000000"/>
              </w:rPr>
              <w:t>Putni troškovi (troškovi puta i smještaja,  troškovi dnevnica) - maksimalno 5.000,00 KM.</w:t>
            </w:r>
          </w:p>
          <w:p w14:paraId="48E10B71" w14:textId="77777777" w:rsidR="00906628" w:rsidRDefault="00906628" w:rsidP="001512AD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</w:p>
          <w:p w14:paraId="7C80C4AA" w14:textId="77777777" w:rsidR="00906628" w:rsidRDefault="00906628" w:rsidP="001512AD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Predviđeni prihvatljivi troškovi po pojedinačnim </w:t>
            </w:r>
            <w:r>
              <w:rPr>
                <w:color w:val="000000" w:themeColor="text1"/>
              </w:rPr>
              <w:t>stavkama</w:t>
            </w:r>
            <w:r w:rsidRPr="00825957">
              <w:rPr>
                <w:color w:val="000000" w:themeColor="text1"/>
              </w:rPr>
              <w:t xml:space="preserve"> su detaljnije navedeni u obrascima </w:t>
            </w:r>
            <w:r>
              <w:rPr>
                <w:color w:val="000000" w:themeColor="text1"/>
              </w:rPr>
              <w:t>financ</w:t>
            </w:r>
            <w:r w:rsidRPr="00825957">
              <w:rPr>
                <w:color w:val="000000" w:themeColor="text1"/>
              </w:rPr>
              <w:t>ijskog plana.</w:t>
            </w:r>
          </w:p>
          <w:p w14:paraId="7305AD0F" w14:textId="6CB8DC92" w:rsidR="00906628" w:rsidRPr="006907D6" w:rsidRDefault="00906628" w:rsidP="001512AD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  <w:r w:rsidRPr="000779BF">
              <w:rPr>
                <w:color w:val="000000" w:themeColor="text1"/>
              </w:rPr>
              <w:t>Iznos su</w:t>
            </w:r>
            <w:r>
              <w:rPr>
                <w:color w:val="000000" w:themeColor="text1"/>
              </w:rPr>
              <w:t>financ</w:t>
            </w:r>
            <w:r w:rsidRPr="000779BF">
              <w:rPr>
                <w:color w:val="000000" w:themeColor="text1"/>
              </w:rPr>
              <w:t xml:space="preserve">iranja partnera iz </w:t>
            </w:r>
            <w:r w:rsidR="00B261BE">
              <w:rPr>
                <w:color w:val="000000" w:themeColor="text1"/>
              </w:rPr>
              <w:t>gospodarstva</w:t>
            </w:r>
            <w:r w:rsidRPr="000779B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je </w:t>
            </w:r>
            <w:r w:rsidRPr="000779BF">
              <w:rPr>
                <w:color w:val="000000" w:themeColor="text1"/>
              </w:rPr>
              <w:t>mi</w:t>
            </w:r>
            <w:r>
              <w:rPr>
                <w:color w:val="000000" w:themeColor="text1"/>
              </w:rPr>
              <w:t>nimalno</w:t>
            </w:r>
            <w:r w:rsidRPr="000779BF">
              <w:rPr>
                <w:color w:val="000000" w:themeColor="text1"/>
              </w:rPr>
              <w:t xml:space="preserve"> 10% iznosa koji se traži od FMON</w:t>
            </w:r>
            <w:r>
              <w:rPr>
                <w:color w:val="000000" w:themeColor="text1"/>
              </w:rPr>
              <w:t>.</w:t>
            </w:r>
          </w:p>
        </w:tc>
      </w:tr>
      <w:tr w:rsidR="00906628" w:rsidRPr="00825957" w14:paraId="7794FDB0" w14:textId="77777777" w:rsidTr="001512AD">
        <w:trPr>
          <w:trHeight w:val="657"/>
        </w:trPr>
        <w:tc>
          <w:tcPr>
            <w:tcW w:w="578" w:type="dxa"/>
            <w:vAlign w:val="center"/>
          </w:tcPr>
          <w:p w14:paraId="43F8AA48" w14:textId="77777777" w:rsidR="00906628" w:rsidRPr="00825957" w:rsidRDefault="00906628" w:rsidP="001512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35A958BC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Neprihvatljivi troškovi koji se ne mogu </w:t>
            </w:r>
            <w:r>
              <w:rPr>
                <w:b/>
                <w:bCs/>
                <w:color w:val="000000" w:themeColor="text1"/>
              </w:rPr>
              <w:t>financ</w:t>
            </w:r>
            <w:r w:rsidRPr="00825957">
              <w:rPr>
                <w:b/>
                <w:bCs/>
                <w:color w:val="000000" w:themeColor="text1"/>
              </w:rPr>
              <w:t>irati dodijeljenim sredstvima</w:t>
            </w:r>
          </w:p>
        </w:tc>
        <w:tc>
          <w:tcPr>
            <w:tcW w:w="6390" w:type="dxa"/>
            <w:vAlign w:val="center"/>
          </w:tcPr>
          <w:p w14:paraId="3CBDF033" w14:textId="1E59E50D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- Troškovi koji nisu navedeni pod t</w:t>
            </w:r>
            <w:r w:rsidR="00B261BE">
              <w:rPr>
                <w:color w:val="000000" w:themeColor="text1"/>
              </w:rPr>
              <w:t>o</w:t>
            </w:r>
            <w:r w:rsidRPr="00825957">
              <w:rPr>
                <w:color w:val="000000" w:themeColor="text1"/>
              </w:rPr>
              <w:t>čkom 6. ovog Uputstva.</w:t>
            </w:r>
          </w:p>
          <w:p w14:paraId="5DB4AE71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Troškovi za aktivnosti koje nisu u cilju direktne realizacije prijavljenog projekta i koje nisu navedene u </w:t>
            </w:r>
            <w:r>
              <w:rPr>
                <w:color w:val="000000" w:themeColor="text1"/>
              </w:rPr>
              <w:t>financ</w:t>
            </w:r>
            <w:r w:rsidRPr="00825957">
              <w:rPr>
                <w:color w:val="000000" w:themeColor="text1"/>
              </w:rPr>
              <w:t>ijskom planu.</w:t>
            </w:r>
          </w:p>
        </w:tc>
      </w:tr>
      <w:tr w:rsidR="00906628" w:rsidRPr="00825957" w14:paraId="003BC990" w14:textId="77777777" w:rsidTr="001512AD">
        <w:trPr>
          <w:trHeight w:val="708"/>
        </w:trPr>
        <w:tc>
          <w:tcPr>
            <w:tcW w:w="578" w:type="dxa"/>
            <w:vAlign w:val="center"/>
          </w:tcPr>
          <w:p w14:paraId="29D54492" w14:textId="77777777" w:rsidR="00906628" w:rsidRPr="00825957" w:rsidRDefault="00906628" w:rsidP="001512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202" w:type="dxa"/>
            <w:vAlign w:val="center"/>
          </w:tcPr>
          <w:p w14:paraId="75B463C9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2465128D" w14:textId="72565504" w:rsidR="00906628" w:rsidRPr="00825957" w:rsidRDefault="00906628" w:rsidP="0090662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Ministarstvo, u zavisnosti od veličine i značaja programa koji se provodi, promovira rezultate programa naglašavajući postignute rezultate i promjene koje su rezultat </w:t>
            </w:r>
            <w:r w:rsidR="00B261BE">
              <w:rPr>
                <w:color w:val="000000" w:themeColor="text1"/>
              </w:rPr>
              <w:t>provedbe</w:t>
            </w:r>
            <w:r w:rsidRPr="00825957">
              <w:rPr>
                <w:color w:val="000000" w:themeColor="text1"/>
              </w:rPr>
              <w:t xml:space="preserve"> programa. </w:t>
            </w:r>
          </w:p>
          <w:p w14:paraId="548580DD" w14:textId="77777777" w:rsidR="00906628" w:rsidRPr="00825957" w:rsidRDefault="00906628" w:rsidP="0090662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Korisnici sredstava po ovom javnom </w:t>
            </w:r>
            <w:r>
              <w:rPr>
                <w:color w:val="000000" w:themeColor="text1"/>
              </w:rPr>
              <w:t>natječaju</w:t>
            </w:r>
            <w:r w:rsidRPr="00825957">
              <w:rPr>
                <w:color w:val="000000" w:themeColor="text1"/>
              </w:rPr>
              <w:t xml:space="preserve"> imaju obavezu objaviti informaciju da je Ministarstvo </w:t>
            </w:r>
            <w:r>
              <w:rPr>
                <w:color w:val="000000" w:themeColor="text1"/>
              </w:rPr>
              <w:t>financ</w:t>
            </w:r>
            <w:r w:rsidRPr="00825957">
              <w:rPr>
                <w:color w:val="000000" w:themeColor="text1"/>
              </w:rPr>
              <w:t>iralo ili su</w:t>
            </w:r>
            <w:r>
              <w:rPr>
                <w:color w:val="000000" w:themeColor="text1"/>
              </w:rPr>
              <w:t>financ</w:t>
            </w:r>
            <w:r w:rsidRPr="00825957">
              <w:rPr>
                <w:color w:val="000000" w:themeColor="text1"/>
              </w:rPr>
              <w:t>iralo program ili projekt, osim ako Ministarstvo ne odluči drukčije, a što će se detaljnije odrediti ugovorom između Ministarstva i korisnika sredstava.</w:t>
            </w:r>
          </w:p>
          <w:p w14:paraId="20AD8FBB" w14:textId="77777777" w:rsidR="00906628" w:rsidRPr="00825957" w:rsidRDefault="00906628" w:rsidP="0090662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Rezultati se mogu objavljivati na različite načine: na službenim internet stranicama, putem medija, brošura, konferencija na određenu temu i publikacija vezanih uz određeni program.</w:t>
            </w:r>
          </w:p>
          <w:p w14:paraId="3D6FAC8F" w14:textId="18B5E394" w:rsidR="00906628" w:rsidRPr="00825957" w:rsidRDefault="00906628" w:rsidP="0090662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Svi projekti koji budu odobreni u okviru ovog programa i realizirani u </w:t>
            </w:r>
            <w:r w:rsidR="00EF555E">
              <w:rPr>
                <w:color w:val="000000" w:themeColor="text1"/>
              </w:rPr>
              <w:t>prosincu</w:t>
            </w:r>
            <w:r w:rsidRPr="00825957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6</w:t>
            </w:r>
            <w:r w:rsidRPr="00825957">
              <w:rPr>
                <w:color w:val="000000" w:themeColor="text1"/>
              </w:rPr>
              <w:t xml:space="preserve">. godine smatrat će se integralnim dijelom programa obilježavanja ovogodišnjeg Dana </w:t>
            </w:r>
            <w:r>
              <w:rPr>
                <w:color w:val="000000" w:themeColor="text1"/>
              </w:rPr>
              <w:t>znanosti</w:t>
            </w:r>
            <w:r w:rsidRPr="00825957">
              <w:rPr>
                <w:color w:val="000000" w:themeColor="text1"/>
              </w:rPr>
              <w:t xml:space="preserve"> u Federaciji BiH, te su aplikanti kojima budu dod</w:t>
            </w:r>
            <w:r>
              <w:rPr>
                <w:color w:val="000000" w:themeColor="text1"/>
              </w:rPr>
              <w:t>i</w:t>
            </w:r>
            <w:r w:rsidRPr="00825957">
              <w:rPr>
                <w:color w:val="000000" w:themeColor="text1"/>
              </w:rPr>
              <w:t xml:space="preserve">jeljena sredstva obavezni to </w:t>
            </w:r>
            <w:r w:rsidR="00EF555E">
              <w:rPr>
                <w:color w:val="000000" w:themeColor="text1"/>
              </w:rPr>
              <w:t xml:space="preserve">navesti </w:t>
            </w:r>
            <w:r w:rsidRPr="00825957">
              <w:rPr>
                <w:color w:val="000000" w:themeColor="text1"/>
              </w:rPr>
              <w:t>u svojim promotivnim i drugim projektnim materijalima nam</w:t>
            </w:r>
            <w:r>
              <w:rPr>
                <w:color w:val="000000" w:themeColor="text1"/>
              </w:rPr>
              <w:t>i</w:t>
            </w:r>
            <w:r w:rsidRPr="00825957">
              <w:rPr>
                <w:color w:val="000000" w:themeColor="text1"/>
              </w:rPr>
              <w:t>jenjenim javnosti, kao i u medijskim istupima, te o tome informi</w:t>
            </w:r>
            <w:r w:rsidR="00EF555E">
              <w:rPr>
                <w:color w:val="000000" w:themeColor="text1"/>
              </w:rPr>
              <w:t>rati</w:t>
            </w:r>
            <w:r w:rsidRPr="00825957">
              <w:rPr>
                <w:color w:val="000000" w:themeColor="text1"/>
              </w:rPr>
              <w:t xml:space="preserve"> Ministarstvo.</w:t>
            </w:r>
          </w:p>
        </w:tc>
      </w:tr>
      <w:tr w:rsidR="00906628" w:rsidRPr="00825957" w14:paraId="2BAD633F" w14:textId="77777777" w:rsidTr="001512AD">
        <w:trPr>
          <w:trHeight w:val="657"/>
        </w:trPr>
        <w:tc>
          <w:tcPr>
            <w:tcW w:w="578" w:type="dxa"/>
            <w:vAlign w:val="center"/>
          </w:tcPr>
          <w:p w14:paraId="10B0441A" w14:textId="77777777" w:rsidR="00906628" w:rsidRPr="00825957" w:rsidRDefault="00906628" w:rsidP="001512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202" w:type="dxa"/>
            <w:vAlign w:val="center"/>
          </w:tcPr>
          <w:p w14:paraId="5531420F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Mogućnost, rokovi i način podnošenja i rješavanja prigovora</w:t>
            </w:r>
          </w:p>
        </w:tc>
        <w:tc>
          <w:tcPr>
            <w:tcW w:w="6390" w:type="dxa"/>
            <w:vAlign w:val="center"/>
          </w:tcPr>
          <w:p w14:paraId="5DC00C86" w14:textId="1B9CB0F6" w:rsidR="00906628" w:rsidRPr="00825957" w:rsidRDefault="00906628" w:rsidP="001512AD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Prigovori na rezultate selekcije podnesenih prijava i na rezultate ocjene uspješnih aplikacija mogu se uložiti u roku objavljenom na </w:t>
            </w:r>
            <w:r w:rsidR="00EF555E">
              <w:rPr>
                <w:color w:val="000000" w:themeColor="text1"/>
              </w:rPr>
              <w:t xml:space="preserve">internetskoj </w:t>
            </w:r>
            <w:r w:rsidRPr="00825957">
              <w:rPr>
                <w:color w:val="000000" w:themeColor="text1"/>
              </w:rPr>
              <w:t>stranici Ministarstva. Prigovore je moguće uputiti isključivo na obrascu koji objavi Ministarstvo na svojim internetskim stranicama</w:t>
            </w:r>
            <w:r>
              <w:rPr>
                <w:color w:val="000000" w:themeColor="text1"/>
              </w:rPr>
              <w:t>.</w:t>
            </w:r>
          </w:p>
        </w:tc>
      </w:tr>
      <w:tr w:rsidR="00906628" w:rsidRPr="00825957" w14:paraId="183F480D" w14:textId="77777777" w:rsidTr="001512AD">
        <w:trPr>
          <w:trHeight w:val="672"/>
        </w:trPr>
        <w:tc>
          <w:tcPr>
            <w:tcW w:w="578" w:type="dxa"/>
            <w:vAlign w:val="center"/>
          </w:tcPr>
          <w:p w14:paraId="35C53750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3202" w:type="dxa"/>
            <w:vAlign w:val="center"/>
          </w:tcPr>
          <w:p w14:paraId="69E7C037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Opis postupka ugovaranja odabranih programa i projekata</w:t>
            </w:r>
          </w:p>
        </w:tc>
        <w:tc>
          <w:tcPr>
            <w:tcW w:w="6390" w:type="dxa"/>
            <w:vAlign w:val="center"/>
          </w:tcPr>
          <w:p w14:paraId="7AC5FB1C" w14:textId="302C4E1F" w:rsidR="00906628" w:rsidRPr="00825957" w:rsidRDefault="00906628" w:rsidP="001512AD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Federalna ministrica obrazovanja i </w:t>
            </w:r>
            <w:r>
              <w:rPr>
                <w:color w:val="000000" w:themeColor="text1"/>
              </w:rPr>
              <w:t>znanosti</w:t>
            </w:r>
            <w:r w:rsidRPr="00825957">
              <w:rPr>
                <w:color w:val="000000" w:themeColor="text1"/>
              </w:rPr>
              <w:t xml:space="preserve"> donosi zbirnu odluku o dodjeli </w:t>
            </w:r>
            <w:r w:rsidR="00B261BE">
              <w:rPr>
                <w:color w:val="000000" w:themeColor="text1"/>
              </w:rPr>
              <w:t>proračunskih</w:t>
            </w:r>
            <w:r w:rsidRPr="00825957">
              <w:rPr>
                <w:color w:val="000000" w:themeColor="text1"/>
              </w:rPr>
              <w:t xml:space="preserve"> sredstava i potpisuje posebne ugovore o realizaciji dodijeljenih sredstava, kojim se regulišu načini i rokovi utroška sredstava, izvještavanje i ostali elementi predviđeni zakonom i podzakonskim aktima.</w:t>
            </w:r>
          </w:p>
        </w:tc>
      </w:tr>
      <w:tr w:rsidR="00906628" w:rsidRPr="00825957" w14:paraId="0B30638F" w14:textId="77777777" w:rsidTr="001512AD">
        <w:trPr>
          <w:trHeight w:val="657"/>
        </w:trPr>
        <w:tc>
          <w:tcPr>
            <w:tcW w:w="578" w:type="dxa"/>
            <w:vAlign w:val="center"/>
          </w:tcPr>
          <w:p w14:paraId="4EBBDD55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1826F214" w14:textId="00E1254C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Opis postupka praćenja </w:t>
            </w:r>
            <w:r w:rsidR="00EF555E">
              <w:rPr>
                <w:b/>
                <w:bCs/>
                <w:color w:val="000000" w:themeColor="text1"/>
              </w:rPr>
              <w:t>provedbe</w:t>
            </w:r>
            <w:r w:rsidRPr="00825957">
              <w:rPr>
                <w:b/>
                <w:bCs/>
                <w:color w:val="000000" w:themeColor="text1"/>
              </w:rPr>
              <w:t xml:space="preserve"> programa ili projekata</w:t>
            </w:r>
          </w:p>
        </w:tc>
        <w:tc>
          <w:tcPr>
            <w:tcW w:w="6390" w:type="dxa"/>
            <w:vAlign w:val="center"/>
          </w:tcPr>
          <w:p w14:paraId="2921A7D5" w14:textId="107868AF" w:rsidR="00906628" w:rsidRPr="00825957" w:rsidRDefault="00906628" w:rsidP="001512AD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U skladu s ugovorom o realizaciji projekta, korisnik je obvezan dostaviti izvještaje s dokazima o namjenskom utrošku sredstava. Ukoliko Korisnik sredstava ne dostavi izvještaje o namjenskom </w:t>
            </w:r>
            <w:r w:rsidRPr="00825957">
              <w:rPr>
                <w:color w:val="000000" w:themeColor="text1"/>
              </w:rPr>
              <w:lastRenderedPageBreak/>
              <w:t>utrošku dodijeljenih sredstava u predviđenom roku Ministarstvo postupa prema odredbama sklopljenog ugovora.</w:t>
            </w:r>
          </w:p>
        </w:tc>
      </w:tr>
      <w:tr w:rsidR="00906628" w:rsidRPr="00825957" w14:paraId="031B7D5F" w14:textId="77777777" w:rsidTr="001512AD">
        <w:trPr>
          <w:trHeight w:val="708"/>
        </w:trPr>
        <w:tc>
          <w:tcPr>
            <w:tcW w:w="578" w:type="dxa"/>
            <w:vAlign w:val="center"/>
          </w:tcPr>
          <w:p w14:paraId="5A681BDF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67021952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Datum objave javnog </w:t>
            </w:r>
            <w:r>
              <w:rPr>
                <w:b/>
                <w:bCs/>
                <w:color w:val="000000" w:themeColor="text1"/>
              </w:rPr>
              <w:t>natječaj</w:t>
            </w:r>
            <w:r w:rsidRPr="00825957">
              <w:rPr>
                <w:b/>
                <w:bCs/>
                <w:color w:val="000000" w:themeColor="text1"/>
              </w:rPr>
              <w:t xml:space="preserve">a i rok za podnošenje prijava, adresa i način dostave prijave programa ili projekta, te rokovi i način komunikacije sa davaocem budžetskih sredstava tokom trajanja javnog </w:t>
            </w:r>
            <w:r>
              <w:rPr>
                <w:b/>
                <w:bCs/>
                <w:color w:val="000000" w:themeColor="text1"/>
              </w:rPr>
              <w:t>natječaj</w:t>
            </w:r>
            <w:r w:rsidRPr="00825957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6390" w:type="dxa"/>
            <w:vAlign w:val="center"/>
          </w:tcPr>
          <w:p w14:paraId="56923A6D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Datum objave Javnog </w:t>
            </w:r>
            <w:r>
              <w:rPr>
                <w:b/>
                <w:bCs/>
                <w:color w:val="000000" w:themeColor="text1"/>
              </w:rPr>
              <w:t>natječaj</w:t>
            </w:r>
            <w:r w:rsidRPr="00825957">
              <w:rPr>
                <w:b/>
                <w:bCs/>
                <w:color w:val="000000" w:themeColor="text1"/>
              </w:rPr>
              <w:t xml:space="preserve">a: </w:t>
            </w:r>
            <w:r>
              <w:rPr>
                <w:b/>
                <w:bCs/>
                <w:color w:val="000000" w:themeColor="text1"/>
              </w:rPr>
              <w:t>30</w:t>
            </w:r>
            <w:r w:rsidRPr="00825957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25957">
              <w:rPr>
                <w:b/>
                <w:bCs/>
                <w:color w:val="000000" w:themeColor="text1"/>
              </w:rPr>
              <w:t>4.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25957">
              <w:rPr>
                <w:b/>
                <w:bCs/>
                <w:color w:val="000000" w:themeColor="text1"/>
              </w:rPr>
              <w:t>2026. godine</w:t>
            </w:r>
          </w:p>
          <w:p w14:paraId="7E2ACDA8" w14:textId="77777777" w:rsidR="00906628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Rok za podnošenje prijava: </w:t>
            </w:r>
          </w:p>
          <w:p w14:paraId="4B20A39C" w14:textId="77777777" w:rsidR="00906628" w:rsidRPr="00E208A0" w:rsidRDefault="00906628" w:rsidP="001512AD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-  z</w:t>
            </w:r>
            <w:r w:rsidRPr="00E208A0">
              <w:rPr>
                <w:rFonts w:cstheme="minorHAnsi"/>
                <w:b/>
                <w:color w:val="000000" w:themeColor="text1"/>
              </w:rPr>
              <w:t>a prvu fazu (selekcija prijava) do 15. 5. 2026. godine,</w:t>
            </w:r>
          </w:p>
          <w:p w14:paraId="3E3181FF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E208A0">
              <w:rPr>
                <w:rFonts w:cstheme="minorHAnsi"/>
                <w:b/>
                <w:color w:val="000000" w:themeColor="text1"/>
              </w:rPr>
              <w:t xml:space="preserve">- </w:t>
            </w:r>
            <w:r>
              <w:rPr>
                <w:rFonts w:cstheme="minorHAnsi"/>
                <w:b/>
                <w:color w:val="000000" w:themeColor="text1"/>
              </w:rPr>
              <w:t xml:space="preserve"> z</w:t>
            </w:r>
            <w:r w:rsidRPr="00E208A0">
              <w:rPr>
                <w:rFonts w:cstheme="minorHAnsi"/>
                <w:b/>
                <w:color w:val="000000" w:themeColor="text1"/>
              </w:rPr>
              <w:t xml:space="preserve">a drugu fazu (ocjenjivanje prijava) do 15. 6. 2026. godine, nakon objavljenih konačnih rezultata provođenja prve faze </w:t>
            </w:r>
            <w:r>
              <w:rPr>
                <w:rFonts w:cstheme="minorHAnsi"/>
                <w:b/>
                <w:color w:val="000000" w:themeColor="text1"/>
              </w:rPr>
              <w:t>natječaj</w:t>
            </w:r>
            <w:r w:rsidRPr="00E208A0">
              <w:rPr>
                <w:rFonts w:cstheme="minorHAnsi"/>
                <w:b/>
                <w:color w:val="000000" w:themeColor="text1"/>
              </w:rPr>
              <w:t>a.</w:t>
            </w:r>
          </w:p>
          <w:p w14:paraId="0C54E3D0" w14:textId="77777777" w:rsidR="00906628" w:rsidRDefault="00906628" w:rsidP="001512AD">
            <w:pPr>
              <w:rPr>
                <w:b/>
                <w:bCs/>
                <w:color w:val="000000" w:themeColor="text1"/>
              </w:rPr>
            </w:pPr>
          </w:p>
          <w:p w14:paraId="2FB463AD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Način dostave prijave programa ili projekta</w:t>
            </w:r>
            <w:r>
              <w:rPr>
                <w:b/>
                <w:bCs/>
                <w:color w:val="000000" w:themeColor="text1"/>
              </w:rPr>
              <w:t xml:space="preserve"> za prvu fazu</w:t>
            </w:r>
            <w:r w:rsidRPr="00825957">
              <w:rPr>
                <w:b/>
                <w:bCs/>
                <w:color w:val="000000" w:themeColor="text1"/>
              </w:rPr>
              <w:t>:</w:t>
            </w:r>
          </w:p>
          <w:p w14:paraId="3776C4D4" w14:textId="3B9E953D" w:rsidR="00906628" w:rsidRDefault="00B261BE" w:rsidP="001512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Podnositelj</w:t>
            </w:r>
            <w:r w:rsidR="00906628" w:rsidRPr="00E208A0">
              <w:rPr>
                <w:color w:val="000000" w:themeColor="text1"/>
              </w:rPr>
              <w:t xml:space="preserve"> aplikacije u prvoj fazi realizacije javnog </w:t>
            </w:r>
            <w:r w:rsidR="00906628">
              <w:rPr>
                <w:color w:val="000000" w:themeColor="text1"/>
              </w:rPr>
              <w:t>natječaj</w:t>
            </w:r>
            <w:r w:rsidR="00906628" w:rsidRPr="00E208A0">
              <w:rPr>
                <w:color w:val="000000" w:themeColor="text1"/>
              </w:rPr>
              <w:t xml:space="preserve">a dužan je dostaviti: </w:t>
            </w:r>
          </w:p>
          <w:p w14:paraId="6269BEB2" w14:textId="77777777" w:rsidR="00906628" w:rsidRPr="005B43B1" w:rsidRDefault="00906628" w:rsidP="001512AD">
            <w:pPr>
              <w:rPr>
                <w:color w:val="000000" w:themeColor="text1"/>
                <w:u w:val="single"/>
              </w:rPr>
            </w:pPr>
            <w:r w:rsidRPr="005B43B1">
              <w:rPr>
                <w:color w:val="000000" w:themeColor="text1"/>
                <w:u w:val="single"/>
              </w:rPr>
              <w:t xml:space="preserve">a. obrazac prijave projektnog koncepta (obrazac PPK-1): </w:t>
            </w:r>
          </w:p>
          <w:p w14:paraId="0DC5B006" w14:textId="77777777" w:rsidR="00906628" w:rsidRPr="006907D6" w:rsidRDefault="00906628" w:rsidP="0090662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6907D6">
              <w:rPr>
                <w:color w:val="000000" w:themeColor="text1"/>
              </w:rPr>
              <w:t xml:space="preserve">Popunjen u word formatu, i </w:t>
            </w:r>
          </w:p>
          <w:p w14:paraId="73FE853B" w14:textId="77777777" w:rsidR="00906628" w:rsidRDefault="00906628" w:rsidP="0090662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6907D6">
              <w:rPr>
                <w:color w:val="000000" w:themeColor="text1"/>
              </w:rPr>
              <w:t xml:space="preserve">Popunjen, potpisan i ovjeren, skeniran u PDF formatu </w:t>
            </w:r>
          </w:p>
          <w:p w14:paraId="064A2B56" w14:textId="77777777" w:rsidR="00906628" w:rsidRDefault="00906628" w:rsidP="001512AD">
            <w:pPr>
              <w:pStyle w:val="Odlomakpopisa"/>
              <w:ind w:left="1080"/>
              <w:rPr>
                <w:color w:val="000000" w:themeColor="text1"/>
              </w:rPr>
            </w:pPr>
          </w:p>
          <w:p w14:paraId="666D424E" w14:textId="77777777" w:rsidR="00906628" w:rsidRDefault="00906628" w:rsidP="001512AD">
            <w:pPr>
              <w:rPr>
                <w:color w:val="000000" w:themeColor="text1"/>
                <w:u w:val="single"/>
                <w:lang w:val="sr-Cyrl-BA"/>
              </w:rPr>
            </w:pPr>
            <w:r w:rsidRPr="005B43B1">
              <w:rPr>
                <w:color w:val="000000" w:themeColor="text1"/>
                <w:u w:val="single"/>
              </w:rPr>
              <w:t>b. pismo namjere:</w:t>
            </w:r>
          </w:p>
          <w:p w14:paraId="08958FCB" w14:textId="578C37B7" w:rsidR="00906628" w:rsidRPr="00036E29" w:rsidRDefault="00906628" w:rsidP="001512AD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lang w:val="sr-Cyrl-BA"/>
              </w:rPr>
              <w:t xml:space="preserve">        </w:t>
            </w:r>
            <w:r w:rsidRPr="006907D6">
              <w:rPr>
                <w:color w:val="000000" w:themeColor="text1"/>
              </w:rPr>
              <w:t xml:space="preserve">i. </w:t>
            </w:r>
            <w:r>
              <w:rPr>
                <w:color w:val="000000" w:themeColor="text1"/>
                <w:lang w:val="sr-Cyrl-BA"/>
              </w:rPr>
              <w:t xml:space="preserve">           </w:t>
            </w:r>
            <w:r w:rsidRPr="006907D6">
              <w:rPr>
                <w:color w:val="000000" w:themeColor="text1"/>
              </w:rPr>
              <w:t>Skenirano u PDF formatu</w:t>
            </w:r>
            <w:r>
              <w:rPr>
                <w:color w:val="000000" w:themeColor="text1"/>
              </w:rPr>
              <w:t>, potpisano,</w:t>
            </w:r>
            <w:r w:rsidRPr="006907D6">
              <w:rPr>
                <w:color w:val="000000" w:themeColor="text1"/>
              </w:rPr>
              <w:t xml:space="preserve"> putem </w:t>
            </w:r>
            <w:r w:rsidR="00B261BE">
              <w:rPr>
                <w:color w:val="000000" w:themeColor="text1"/>
              </w:rPr>
              <w:t>elektroničk</w:t>
            </w:r>
            <w:r w:rsidRPr="006907D6">
              <w:rPr>
                <w:color w:val="000000" w:themeColor="text1"/>
              </w:rPr>
              <w:t xml:space="preserve">e pošte na adresu: prijave@fmon.gov.ba, sve zajedno najkasnije do </w:t>
            </w:r>
            <w:r w:rsidRPr="006907D6">
              <w:rPr>
                <w:b/>
                <w:bCs/>
                <w:color w:val="000000" w:themeColor="text1"/>
              </w:rPr>
              <w:t>15. 5. 2026. godine</w:t>
            </w:r>
          </w:p>
          <w:p w14:paraId="6CBA0FF9" w14:textId="77777777" w:rsidR="00906628" w:rsidRDefault="00906628" w:rsidP="001512AD">
            <w:pPr>
              <w:rPr>
                <w:color w:val="000000" w:themeColor="text1"/>
              </w:rPr>
            </w:pPr>
          </w:p>
          <w:p w14:paraId="3903AA42" w14:textId="77777777" w:rsidR="00906628" w:rsidRPr="00F4775B" w:rsidRDefault="00906628" w:rsidP="001512AD">
            <w:pPr>
              <w:rPr>
                <w:b/>
                <w:bCs/>
                <w:color w:val="000000" w:themeColor="text1"/>
              </w:rPr>
            </w:pPr>
            <w:r w:rsidRPr="00F4775B">
              <w:rPr>
                <w:b/>
                <w:bCs/>
                <w:color w:val="000000" w:themeColor="text1"/>
              </w:rPr>
              <w:t xml:space="preserve">Način dostave prijave programa ili projekta za </w:t>
            </w:r>
            <w:r>
              <w:rPr>
                <w:b/>
                <w:bCs/>
                <w:color w:val="000000" w:themeColor="text1"/>
              </w:rPr>
              <w:t>drugu</w:t>
            </w:r>
            <w:r w:rsidRPr="00F4775B">
              <w:rPr>
                <w:b/>
                <w:bCs/>
                <w:color w:val="000000" w:themeColor="text1"/>
              </w:rPr>
              <w:t xml:space="preserve"> fazu:</w:t>
            </w:r>
          </w:p>
          <w:p w14:paraId="2215B8A2" w14:textId="63E937C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Aplikacijski obrazac</w:t>
            </w:r>
            <w:r>
              <w:rPr>
                <w:color w:val="000000" w:themeColor="text1"/>
              </w:rPr>
              <w:t>, financij</w:t>
            </w:r>
            <w:r w:rsidR="00EF555E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ki plan, Sporazum o </w:t>
            </w:r>
            <w:r w:rsidR="00B261BE">
              <w:rPr>
                <w:color w:val="000000" w:themeColor="text1"/>
              </w:rPr>
              <w:t>surad</w:t>
            </w:r>
            <w:r>
              <w:rPr>
                <w:color w:val="000000" w:themeColor="text1"/>
              </w:rPr>
              <w:t xml:space="preserve">nji i ostala predviđena dokumentacija </w:t>
            </w:r>
            <w:r w:rsidRPr="00825957">
              <w:rPr>
                <w:color w:val="000000" w:themeColor="text1"/>
              </w:rPr>
              <w:t>podnos</w:t>
            </w:r>
            <w:r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se </w:t>
            </w:r>
            <w:r w:rsidRPr="00825957">
              <w:rPr>
                <w:color w:val="000000" w:themeColor="text1"/>
              </w:rPr>
              <w:t xml:space="preserve">na protokol Ministarstva ili putem </w:t>
            </w:r>
            <w:r>
              <w:rPr>
                <w:color w:val="000000" w:themeColor="text1"/>
              </w:rPr>
              <w:t>e-</w:t>
            </w:r>
            <w:r w:rsidRPr="00825957">
              <w:rPr>
                <w:color w:val="000000" w:themeColor="text1"/>
              </w:rPr>
              <w:t>pošte na adresu Ministarstva. Obavezno na k</w:t>
            </w:r>
            <w:r w:rsidR="00EF555E">
              <w:rPr>
                <w:color w:val="000000" w:themeColor="text1"/>
              </w:rPr>
              <w:t>u</w:t>
            </w:r>
            <w:r w:rsidRPr="00825957">
              <w:rPr>
                <w:color w:val="000000" w:themeColor="text1"/>
              </w:rPr>
              <w:t xml:space="preserve">verti navesti podatke </w:t>
            </w:r>
            <w:r w:rsidR="00EF555E">
              <w:rPr>
                <w:color w:val="000000" w:themeColor="text1"/>
              </w:rPr>
              <w:t>pošiljatelja</w:t>
            </w:r>
            <w:r w:rsidRPr="00825957">
              <w:rPr>
                <w:color w:val="000000" w:themeColor="text1"/>
              </w:rPr>
              <w:t>.</w:t>
            </w:r>
          </w:p>
          <w:p w14:paraId="0AC2D896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Adresa: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6FFB9B2D" w14:textId="77777777" w:rsidR="00906628" w:rsidRPr="00825957" w:rsidRDefault="00906628" w:rsidP="001512AD">
            <w:pPr>
              <w:jc w:val="center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FEDERALNO MINISTARSTVO OBRAZOVANJA I </w:t>
            </w:r>
            <w:r>
              <w:rPr>
                <w:color w:val="000000" w:themeColor="text1"/>
              </w:rPr>
              <w:t>ZNANOSTI</w:t>
            </w:r>
          </w:p>
          <w:p w14:paraId="227CFF64" w14:textId="77777777" w:rsidR="00906628" w:rsidRPr="00825957" w:rsidRDefault="00906628" w:rsidP="001512AD">
            <w:pPr>
              <w:jc w:val="center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Krpića 3A</w:t>
            </w:r>
            <w:r>
              <w:rPr>
                <w:color w:val="000000" w:themeColor="text1"/>
              </w:rPr>
              <w:t xml:space="preserve">, </w:t>
            </w:r>
            <w:r w:rsidRPr="00825957">
              <w:rPr>
                <w:color w:val="000000" w:themeColor="text1"/>
              </w:rPr>
              <w:t>88 000 Mostar</w:t>
            </w:r>
          </w:p>
          <w:p w14:paraId="3041DBFD" w14:textId="38A81BB0" w:rsidR="00906628" w:rsidRPr="00825957" w:rsidRDefault="00906628" w:rsidP="001512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825957">
              <w:rPr>
                <w:color w:val="000000" w:themeColor="text1"/>
              </w:rPr>
              <w:t xml:space="preserve"> napomenom: „</w:t>
            </w:r>
            <w:r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Prijava na Javni</w:t>
            </w:r>
            <w:r w:rsidR="00EF555E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natječaj </w:t>
            </w:r>
            <w:r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za jačanje inovacijskog </w:t>
            </w:r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ekosustav</w:t>
            </w:r>
            <w:r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a i tehnološkog razvoja</w:t>
            </w:r>
            <w:r w:rsidRPr="00825957">
              <w:rPr>
                <w:color w:val="000000" w:themeColor="text1"/>
              </w:rPr>
              <w:t>“</w:t>
            </w:r>
          </w:p>
          <w:p w14:paraId="03F57833" w14:textId="77777777" w:rsidR="00EF555E" w:rsidRDefault="00EF555E" w:rsidP="001512AD">
            <w:pPr>
              <w:rPr>
                <w:color w:val="000000" w:themeColor="text1"/>
              </w:rPr>
            </w:pPr>
          </w:p>
          <w:p w14:paraId="6AD9B979" w14:textId="5A1E2111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Osim dostavljanja dokumentacije </w:t>
            </w:r>
            <w:r w:rsidR="00EF555E">
              <w:rPr>
                <w:color w:val="000000" w:themeColor="text1"/>
              </w:rPr>
              <w:t xml:space="preserve">osobno </w:t>
            </w:r>
            <w:r w:rsidRPr="00825957">
              <w:rPr>
                <w:color w:val="000000" w:themeColor="text1"/>
              </w:rPr>
              <w:t xml:space="preserve">ili poštom, OBAVEZNO treba dostaviti putem e-maila: </w:t>
            </w:r>
          </w:p>
          <w:p w14:paraId="3DAD55F6" w14:textId="579AA474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a) potpuno i t</w:t>
            </w:r>
            <w:r w:rsidR="00EF555E">
              <w:rPr>
                <w:color w:val="000000" w:themeColor="text1"/>
              </w:rPr>
              <w:t>o</w:t>
            </w:r>
            <w:r w:rsidRPr="00825957">
              <w:rPr>
                <w:color w:val="000000" w:themeColor="text1"/>
              </w:rPr>
              <w:t xml:space="preserve">čno popunjen aplikacijski obrazac (u Word formatu) i </w:t>
            </w:r>
          </w:p>
          <w:p w14:paraId="3DC793B6" w14:textId="40FBA70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b) potpuno i t</w:t>
            </w:r>
            <w:r w:rsidR="00EF555E">
              <w:rPr>
                <w:color w:val="000000" w:themeColor="text1"/>
              </w:rPr>
              <w:t>o</w:t>
            </w:r>
            <w:r w:rsidRPr="00825957">
              <w:rPr>
                <w:color w:val="000000" w:themeColor="text1"/>
              </w:rPr>
              <w:t xml:space="preserve">čno popunjen Financijski plan (u </w:t>
            </w:r>
            <w:r>
              <w:rPr>
                <w:color w:val="000000" w:themeColor="text1"/>
                <w:lang w:val="sr-Cyrl-BA"/>
              </w:rPr>
              <w:t>Е</w:t>
            </w:r>
            <w:r w:rsidRPr="00825957">
              <w:rPr>
                <w:color w:val="000000" w:themeColor="text1"/>
              </w:rPr>
              <w:t>xcel formatu),</w:t>
            </w:r>
          </w:p>
          <w:p w14:paraId="2C7A82B0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 xml:space="preserve">na e-mail adresu: </w:t>
            </w:r>
            <w:hyperlink r:id="rId5" w:history="1">
              <w:r w:rsidRPr="00825957">
                <w:rPr>
                  <w:rStyle w:val="Hiperveza"/>
                  <w:color w:val="000000" w:themeColor="text1"/>
                </w:rPr>
                <w:t>prijave@fmon.gov.ba</w:t>
              </w:r>
            </w:hyperlink>
            <w:r w:rsidRPr="00825957">
              <w:rPr>
                <w:color w:val="000000" w:themeColor="text1"/>
              </w:rPr>
              <w:t xml:space="preserve"> do naznačenog roka. </w:t>
            </w:r>
          </w:p>
          <w:p w14:paraId="23C8D079" w14:textId="64F4F44C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Rokovi i način komunikacije s </w:t>
            </w:r>
            <w:r w:rsidR="00EF555E">
              <w:rPr>
                <w:b/>
                <w:bCs/>
                <w:color w:val="000000" w:themeColor="text1"/>
              </w:rPr>
              <w:t xml:space="preserve">davateljem proračunskih </w:t>
            </w:r>
            <w:r w:rsidRPr="00825957">
              <w:rPr>
                <w:b/>
                <w:bCs/>
                <w:color w:val="000000" w:themeColor="text1"/>
              </w:rPr>
              <w:t>sredstava t</w:t>
            </w:r>
            <w:r w:rsidR="00EF555E">
              <w:rPr>
                <w:b/>
                <w:bCs/>
                <w:color w:val="000000" w:themeColor="text1"/>
              </w:rPr>
              <w:t>ije</w:t>
            </w:r>
            <w:r w:rsidRPr="00825957">
              <w:rPr>
                <w:b/>
                <w:bCs/>
                <w:color w:val="000000" w:themeColor="text1"/>
              </w:rPr>
              <w:t xml:space="preserve">kom trajanja javnog </w:t>
            </w:r>
            <w:r>
              <w:rPr>
                <w:b/>
                <w:bCs/>
                <w:color w:val="000000" w:themeColor="text1"/>
              </w:rPr>
              <w:t>natječaj</w:t>
            </w:r>
            <w:r w:rsidRPr="00825957">
              <w:rPr>
                <w:b/>
                <w:bCs/>
                <w:color w:val="000000" w:themeColor="text1"/>
              </w:rPr>
              <w:t>a:</w:t>
            </w:r>
          </w:p>
          <w:p w14:paraId="69F26AD3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Način komunikacije s Federalnim ministarstvom obrazovanja i </w:t>
            </w:r>
            <w:r>
              <w:rPr>
                <w:color w:val="000000" w:themeColor="text1"/>
              </w:rPr>
              <w:t>znanosti</w:t>
            </w:r>
            <w:r w:rsidRPr="00825957">
              <w:rPr>
                <w:color w:val="000000" w:themeColor="text1"/>
              </w:rPr>
              <w:t xml:space="preserve"> za vrijeme trajanja Javnog </w:t>
            </w:r>
            <w:r>
              <w:rPr>
                <w:color w:val="000000" w:themeColor="text1"/>
              </w:rPr>
              <w:t>natječaj</w:t>
            </w:r>
            <w:r w:rsidRPr="00825957">
              <w:rPr>
                <w:color w:val="000000" w:themeColor="text1"/>
              </w:rPr>
              <w:t xml:space="preserve">a odvija se na dva načina: </w:t>
            </w:r>
          </w:p>
          <w:p w14:paraId="13F91BB0" w14:textId="422366AC" w:rsidR="00906628" w:rsidRPr="00825957" w:rsidRDefault="00906628" w:rsidP="001512AD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</w:t>
            </w:r>
            <w:r w:rsidRPr="00825957">
              <w:rPr>
                <w:color w:val="000000" w:themeColor="text1"/>
              </w:rPr>
              <w:tab/>
              <w:t xml:space="preserve">Upitima i dopisima poslanim na adresu </w:t>
            </w:r>
            <w:r w:rsidR="00B261BE">
              <w:rPr>
                <w:color w:val="000000" w:themeColor="text1"/>
              </w:rPr>
              <w:t>elektroničk</w:t>
            </w:r>
            <w:r w:rsidRPr="00825957">
              <w:rPr>
                <w:color w:val="000000" w:themeColor="text1"/>
              </w:rPr>
              <w:t xml:space="preserve">e pošte: </w:t>
            </w:r>
            <w:hyperlink r:id="rId6" w:history="1">
              <w:r w:rsidRPr="00825957">
                <w:rPr>
                  <w:rStyle w:val="Hiperveza"/>
                  <w:color w:val="000000" w:themeColor="text1"/>
                </w:rPr>
                <w:t>prijave@fmon.gov.ba</w:t>
              </w:r>
            </w:hyperlink>
            <w:r w:rsidRPr="00825957">
              <w:rPr>
                <w:color w:val="000000" w:themeColor="text1"/>
              </w:rPr>
              <w:t xml:space="preserve"> ,</w:t>
            </w:r>
          </w:p>
          <w:p w14:paraId="56A7EC27" w14:textId="77777777" w:rsidR="00906628" w:rsidRPr="00825957" w:rsidRDefault="00906628" w:rsidP="001512AD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</w:t>
            </w:r>
            <w:r w:rsidRPr="00825957">
              <w:rPr>
                <w:color w:val="000000" w:themeColor="text1"/>
              </w:rPr>
              <w:tab/>
              <w:t xml:space="preserve">Objavom najčešćih pitanja i odgovora na internetskoj stranici Ministarstva – www.fmon.gov.ba. </w:t>
            </w:r>
          </w:p>
        </w:tc>
      </w:tr>
      <w:tr w:rsidR="00906628" w:rsidRPr="00825957" w14:paraId="2CF543FF" w14:textId="77777777" w:rsidTr="001512AD">
        <w:trPr>
          <w:trHeight w:val="2331"/>
        </w:trPr>
        <w:tc>
          <w:tcPr>
            <w:tcW w:w="578" w:type="dxa"/>
            <w:vAlign w:val="center"/>
          </w:tcPr>
          <w:p w14:paraId="50A559E3" w14:textId="77777777" w:rsidR="00906628" w:rsidRPr="00825957" w:rsidRDefault="00906628" w:rsidP="001512AD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Align w:val="center"/>
          </w:tcPr>
          <w:p w14:paraId="72763208" w14:textId="77777777" w:rsidR="00906628" w:rsidRPr="00825957" w:rsidRDefault="00906628" w:rsidP="001512AD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Dodatne napomene</w:t>
            </w:r>
          </w:p>
        </w:tc>
        <w:tc>
          <w:tcPr>
            <w:tcW w:w="6390" w:type="dxa"/>
            <w:vAlign w:val="center"/>
          </w:tcPr>
          <w:p w14:paraId="3B6A4236" w14:textId="6A29805E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 skladu sa član</w:t>
            </w:r>
            <w:r w:rsidR="00EF555E">
              <w:rPr>
                <w:bCs/>
                <w:color w:val="000000" w:themeColor="text1"/>
              </w:rPr>
              <w:t>k</w:t>
            </w:r>
            <w:r w:rsidRPr="00825957">
              <w:rPr>
                <w:bCs/>
                <w:color w:val="000000" w:themeColor="text1"/>
              </w:rPr>
              <w:t xml:space="preserve">om 57. Zakona o budžetima u Federaciji BiH („Službene novine Federacije BiH“, br. 102/13, 9/14, 13/14, 8/15, 91/15, 102/15, 104/16, 5/18, 11/19, 99/19 i 25a/22), korisnici sredstava koji prema evidencijama Ministarstva do zaključenja ovih javnih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a nisu dostavili Izvještaj o namjenskom utrošku sredstava, odnosno nisu opravdali sredstva dodijeljena u prethodnom periodu, a bili su dužni to učiniti, ne ispunjavaju uvjete za dodjelu sredstava po ovim javnim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ima, te se njihove prijave neće razmatrati, a Ministarstvo će  biti prisiljeno da putem nadležnih organa poduzme odgovarajuće mjere u skladu sa zakonom,  u  cilju zaštite i namjenskog utroška  dodijeljenih javnih sredstava. </w:t>
            </w:r>
          </w:p>
          <w:p w14:paraId="767ADB45" w14:textId="552E91A1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Sredstva za 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>iranje/su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>iranje programa i projekata dod</w:t>
            </w:r>
            <w:r>
              <w:rPr>
                <w:bCs/>
                <w:color w:val="000000" w:themeColor="text1"/>
              </w:rPr>
              <w:t>i</w:t>
            </w:r>
            <w:r w:rsidRPr="00825957">
              <w:rPr>
                <w:bCs/>
                <w:color w:val="000000" w:themeColor="text1"/>
              </w:rPr>
              <w:t xml:space="preserve">jeljivat će se u skladu s Odlukom o usvajanju programa utroška sredstava s kriterijima raspodjele sredstava tekućih transfera utvrđenih Budžetom  Federacije Bosne i Hercegovine za 2026. godinu Federalnom ministarstvu obrazovanja i </w:t>
            </w:r>
            <w:r>
              <w:rPr>
                <w:bCs/>
                <w:color w:val="000000" w:themeColor="text1"/>
              </w:rPr>
              <w:t>znanosti</w:t>
            </w:r>
            <w:r w:rsidRPr="00825957">
              <w:rPr>
                <w:bCs/>
                <w:color w:val="000000" w:themeColor="text1"/>
              </w:rPr>
              <w:t xml:space="preserve"> („Službene novine Federacije BiH“, broj  22/26).</w:t>
            </w:r>
          </w:p>
          <w:p w14:paraId="623AD51C" w14:textId="1498012A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Ukoliko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 xml:space="preserve"> aplikacije (</w:t>
            </w:r>
            <w:r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a u potpunosti ne ispuni ili ne potpiše ili ne ovjeri aplikacijski obrazac ili 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>ijski plan, njegova prijava se neće razmatrati.</w:t>
            </w:r>
          </w:p>
          <w:p w14:paraId="060E7482" w14:textId="5BDB3044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Ukoliko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 xml:space="preserve"> aplikacije (</w:t>
            </w:r>
            <w:r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a ne dostavi popunjen i ovjeren aplikacijski obrazac i 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 xml:space="preserve">ijski plan </w:t>
            </w:r>
            <w:r w:rsidR="00B261BE">
              <w:rPr>
                <w:bCs/>
                <w:color w:val="000000" w:themeColor="text1"/>
              </w:rPr>
              <w:t>elektroničk</w:t>
            </w:r>
            <w:r w:rsidRPr="00825957">
              <w:rPr>
                <w:bCs/>
                <w:color w:val="000000" w:themeColor="text1"/>
              </w:rPr>
              <w:t>im putem na navedenu e-mail adresu u predviđenom roku, njegova prijava se neće razmatrati.</w:t>
            </w:r>
          </w:p>
          <w:p w14:paraId="739850D4" w14:textId="6F9C1BC3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Ukoliko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 xml:space="preserve"> aplikacije (</w:t>
            </w:r>
            <w:r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a dostavi više prijedloga od broja predviđenog Javnim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>om (ovisno o programu), njegova prijava se neće razmatrati.</w:t>
            </w:r>
          </w:p>
          <w:p w14:paraId="3561B84C" w14:textId="43D165F3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Ukoliko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 xml:space="preserve"> aplikacije (</w:t>
            </w:r>
            <w:r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a traži iznos manji od minimalno predviđenog ili veći od maksimalno dozvoljenog po pojedinačnim programima i vrsti troškova prema navedenim ograničenjima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>a, njegova prijava se neće razmatrati.</w:t>
            </w:r>
          </w:p>
          <w:p w14:paraId="00E80904" w14:textId="7FE85BF8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lastRenderedPageBreak/>
              <w:t xml:space="preserve">Ukoliko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 xml:space="preserve"> aplikacije (</w:t>
            </w:r>
            <w:r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>a nije dostavio izvještaj o namjenskom utrošku sredstava koje je dobio od FMON a koji je bio dužan dostaviti, njegova prijava se neće razmatrati.</w:t>
            </w:r>
          </w:p>
          <w:p w14:paraId="60AE83EA" w14:textId="4A23294F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Svi projekti koji budu odobreni u okviru ovog programa i realizirani u </w:t>
            </w:r>
            <w:r w:rsidR="00EF555E">
              <w:rPr>
                <w:bCs/>
                <w:color w:val="000000" w:themeColor="text1"/>
              </w:rPr>
              <w:t>prosincu</w:t>
            </w:r>
            <w:r w:rsidRPr="00825957">
              <w:rPr>
                <w:bCs/>
                <w:color w:val="000000" w:themeColor="text1"/>
              </w:rPr>
              <w:t xml:space="preserve"> 2026. godine smatrat će se integralnim dijelom programa obilježavanja ovogodišnjeg Dana </w:t>
            </w:r>
            <w:r>
              <w:rPr>
                <w:bCs/>
                <w:color w:val="000000" w:themeColor="text1"/>
              </w:rPr>
              <w:t>znanosti</w:t>
            </w:r>
            <w:r w:rsidRPr="00825957">
              <w:rPr>
                <w:bCs/>
                <w:color w:val="000000" w:themeColor="text1"/>
              </w:rPr>
              <w:t xml:space="preserve"> u Federaciji BiH, te su aplikanti kojima budu dod</w:t>
            </w:r>
            <w:r>
              <w:rPr>
                <w:bCs/>
                <w:color w:val="000000" w:themeColor="text1"/>
              </w:rPr>
              <w:t>i</w:t>
            </w:r>
            <w:r w:rsidRPr="00825957">
              <w:rPr>
                <w:bCs/>
                <w:color w:val="000000" w:themeColor="text1"/>
              </w:rPr>
              <w:t xml:space="preserve">jeljena sredstva obavezni to </w:t>
            </w:r>
            <w:r w:rsidR="00EF555E">
              <w:rPr>
                <w:bCs/>
                <w:color w:val="000000" w:themeColor="text1"/>
              </w:rPr>
              <w:t xml:space="preserve">navesti </w:t>
            </w:r>
            <w:r w:rsidRPr="00825957">
              <w:rPr>
                <w:bCs/>
                <w:color w:val="000000" w:themeColor="text1"/>
              </w:rPr>
              <w:t>u svojim promotivnim i drugim projektnim materijalima nam</w:t>
            </w:r>
            <w:r>
              <w:rPr>
                <w:bCs/>
                <w:color w:val="000000" w:themeColor="text1"/>
              </w:rPr>
              <w:t>i</w:t>
            </w:r>
            <w:r w:rsidRPr="00825957">
              <w:rPr>
                <w:bCs/>
                <w:color w:val="000000" w:themeColor="text1"/>
              </w:rPr>
              <w:t xml:space="preserve">jenjenim javnosti, kao i u medijskim istupima, te o tome informiraju Ministarstvo. </w:t>
            </w:r>
          </w:p>
          <w:p w14:paraId="2207A152" w14:textId="417C149E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Svaki član komisije za selekciju ili ocjenu prijava po navedenim kriterijima bit će isključen iz postupka dodjele sredstava, ako se utvrdi da je u sukobu interesa. </w:t>
            </w:r>
            <w:r w:rsidR="00B261BE">
              <w:rPr>
                <w:bCs/>
                <w:color w:val="000000" w:themeColor="text1"/>
              </w:rPr>
              <w:t>Podnositelj</w:t>
            </w:r>
            <w:r w:rsidRPr="00825957">
              <w:rPr>
                <w:bCs/>
                <w:color w:val="000000" w:themeColor="text1"/>
              </w:rPr>
              <w:t>i aplikacija imaju mogućnost prijaviti sumnje na postojanje sukoba interesa, o čemu će Ministarstvo, po svakoj prijavi, pojedinačno odlučivati.</w:t>
            </w:r>
          </w:p>
          <w:p w14:paraId="19C488A7" w14:textId="77777777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Dopuna dokumentacije može se omogućiti samo onom aplikantu čija prijava je nepotpuna zbog nedostavljanja dokumenta – dokaza o činjeninicama koje se vode u evidencijama ili registrima kod drugih organa, a koje su vidljive iz popunjenog aplikacijskog obrasca (dokaz o otvorenom računu u poslovnoj banci, uvjerenje o poreznoj registraciji - ID broj). Aplikacijski obrazac i 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 xml:space="preserve">ijski plan projekta ne može se dopunjavati niti korigirati. Podnositelji prijava čije prijave budu označene kao formalno neispravne mogu izjaviti prigovor. </w:t>
            </w:r>
          </w:p>
          <w:p w14:paraId="23BB3B8C" w14:textId="4CFFD483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Ministarstvo zadržava pravo da provjeri dostavljenu dokumentaciju ili da zatraži da se podaci navedeni u aplikacijskom obrascu i </w:t>
            </w:r>
            <w:r>
              <w:rPr>
                <w:bCs/>
                <w:color w:val="000000" w:themeColor="text1"/>
              </w:rPr>
              <w:t>financ</w:t>
            </w:r>
            <w:r w:rsidRPr="00825957">
              <w:rPr>
                <w:bCs/>
                <w:color w:val="000000" w:themeColor="text1"/>
              </w:rPr>
              <w:t>ijskom planu detaljno obrazlože ili dokument</w:t>
            </w:r>
            <w:r w:rsidR="00EF555E">
              <w:rPr>
                <w:bCs/>
                <w:color w:val="000000" w:themeColor="text1"/>
              </w:rPr>
              <w:t>ira</w:t>
            </w:r>
            <w:r w:rsidRPr="00825957">
              <w:rPr>
                <w:bCs/>
                <w:color w:val="000000" w:themeColor="text1"/>
              </w:rPr>
              <w:t>ju.</w:t>
            </w:r>
          </w:p>
          <w:p w14:paraId="60E82B45" w14:textId="0327C749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Ako se utvrdi da pojedina prijava na ovaj javni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 ne ispunjava navedene opće kriterije, posebne </w:t>
            </w:r>
            <w:r w:rsidR="00EF555E">
              <w:rPr>
                <w:bCs/>
                <w:color w:val="000000" w:themeColor="text1"/>
              </w:rPr>
              <w:t>uvjete</w:t>
            </w:r>
            <w:r w:rsidRPr="00825957">
              <w:rPr>
                <w:bCs/>
                <w:color w:val="000000" w:themeColor="text1"/>
              </w:rPr>
              <w:t xml:space="preserve"> ili opće </w:t>
            </w:r>
            <w:r w:rsidR="00EF555E">
              <w:rPr>
                <w:bCs/>
                <w:color w:val="000000" w:themeColor="text1"/>
              </w:rPr>
              <w:t>uvjete</w:t>
            </w:r>
            <w:r w:rsidRPr="00825957">
              <w:rPr>
                <w:bCs/>
                <w:color w:val="000000" w:themeColor="text1"/>
              </w:rPr>
              <w:t>, prijava će biti odbačena kao nepotpuna ili neispravna i neće se razmatrati.</w:t>
            </w:r>
          </w:p>
          <w:p w14:paraId="45D0E5DC" w14:textId="77777777" w:rsidR="00906628" w:rsidRPr="00825957" w:rsidRDefault="00906628" w:rsidP="0090662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  <w:u w:val="single"/>
              </w:rPr>
            </w:pPr>
            <w:r w:rsidRPr="00825957">
              <w:rPr>
                <w:bCs/>
                <w:color w:val="000000" w:themeColor="text1"/>
              </w:rPr>
              <w:t xml:space="preserve">Neblagovremene i neodgovarajuće prijave na ovaj Javni </w:t>
            </w:r>
            <w:r>
              <w:rPr>
                <w:bCs/>
                <w:color w:val="000000" w:themeColor="text1"/>
              </w:rPr>
              <w:t>natječaj</w:t>
            </w:r>
            <w:r w:rsidRPr="00825957">
              <w:rPr>
                <w:bCs/>
                <w:color w:val="000000" w:themeColor="text1"/>
              </w:rPr>
              <w:t xml:space="preserve"> neće biti razmatrane.</w:t>
            </w:r>
          </w:p>
          <w:p w14:paraId="7A0F030F" w14:textId="77777777" w:rsidR="00906628" w:rsidRPr="00825957" w:rsidRDefault="00906628" w:rsidP="001512AD">
            <w:pPr>
              <w:rPr>
                <w:bCs/>
                <w:color w:val="000000" w:themeColor="text1"/>
              </w:rPr>
            </w:pPr>
          </w:p>
        </w:tc>
      </w:tr>
    </w:tbl>
    <w:p w14:paraId="583E56B1" w14:textId="77777777" w:rsidR="00906628" w:rsidRPr="00825957" w:rsidRDefault="00906628" w:rsidP="00906628">
      <w:pPr>
        <w:rPr>
          <w:color w:val="000000" w:themeColor="text1"/>
        </w:rPr>
      </w:pPr>
    </w:p>
    <w:p w14:paraId="6A90A1F5" w14:textId="77777777" w:rsidR="00906628" w:rsidRPr="00825957" w:rsidRDefault="00906628" w:rsidP="00906628">
      <w:pPr>
        <w:rPr>
          <w:color w:val="000000" w:themeColor="text1"/>
        </w:rPr>
      </w:pPr>
      <w:r w:rsidRPr="00825957">
        <w:rPr>
          <w:color w:val="000000" w:themeColor="text1"/>
        </w:rPr>
        <w:t xml:space="preserve">Za sve dodatne informacije podnositelj aplikacije može kontaktirati Ministarstvo na gore opisane načine. </w:t>
      </w:r>
    </w:p>
    <w:p w14:paraId="267D97AB" w14:textId="77777777" w:rsidR="00E97A62" w:rsidRDefault="00E97A62"/>
    <w:sectPr w:rsidR="00E97A62" w:rsidSect="0090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E48"/>
    <w:multiLevelType w:val="hybridMultilevel"/>
    <w:tmpl w:val="CEAC3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A2403"/>
    <w:multiLevelType w:val="hybridMultilevel"/>
    <w:tmpl w:val="80BAC7E4"/>
    <w:lvl w:ilvl="0" w:tplc="0409000F">
      <w:start w:val="1"/>
      <w:numFmt w:val="decimal"/>
      <w:lvlText w:val="%1."/>
      <w:lvlJc w:val="left"/>
      <w:pPr>
        <w:ind w:left="1345" w:hanging="360"/>
      </w:pPr>
    </w:lvl>
    <w:lvl w:ilvl="1" w:tplc="101A0019" w:tentative="1">
      <w:start w:val="1"/>
      <w:numFmt w:val="lowerLetter"/>
      <w:lvlText w:val="%2."/>
      <w:lvlJc w:val="left"/>
      <w:pPr>
        <w:ind w:left="2065" w:hanging="360"/>
      </w:pPr>
    </w:lvl>
    <w:lvl w:ilvl="2" w:tplc="101A001B" w:tentative="1">
      <w:start w:val="1"/>
      <w:numFmt w:val="lowerRoman"/>
      <w:lvlText w:val="%3."/>
      <w:lvlJc w:val="right"/>
      <w:pPr>
        <w:ind w:left="2785" w:hanging="180"/>
      </w:pPr>
    </w:lvl>
    <w:lvl w:ilvl="3" w:tplc="101A000F" w:tentative="1">
      <w:start w:val="1"/>
      <w:numFmt w:val="decimal"/>
      <w:lvlText w:val="%4."/>
      <w:lvlJc w:val="left"/>
      <w:pPr>
        <w:ind w:left="3505" w:hanging="360"/>
      </w:pPr>
    </w:lvl>
    <w:lvl w:ilvl="4" w:tplc="101A0019" w:tentative="1">
      <w:start w:val="1"/>
      <w:numFmt w:val="lowerLetter"/>
      <w:lvlText w:val="%5."/>
      <w:lvlJc w:val="left"/>
      <w:pPr>
        <w:ind w:left="4225" w:hanging="360"/>
      </w:pPr>
    </w:lvl>
    <w:lvl w:ilvl="5" w:tplc="101A001B" w:tentative="1">
      <w:start w:val="1"/>
      <w:numFmt w:val="lowerRoman"/>
      <w:lvlText w:val="%6."/>
      <w:lvlJc w:val="right"/>
      <w:pPr>
        <w:ind w:left="4945" w:hanging="180"/>
      </w:pPr>
    </w:lvl>
    <w:lvl w:ilvl="6" w:tplc="101A000F" w:tentative="1">
      <w:start w:val="1"/>
      <w:numFmt w:val="decimal"/>
      <w:lvlText w:val="%7."/>
      <w:lvlJc w:val="left"/>
      <w:pPr>
        <w:ind w:left="5665" w:hanging="360"/>
      </w:pPr>
    </w:lvl>
    <w:lvl w:ilvl="7" w:tplc="101A0019" w:tentative="1">
      <w:start w:val="1"/>
      <w:numFmt w:val="lowerLetter"/>
      <w:lvlText w:val="%8."/>
      <w:lvlJc w:val="left"/>
      <w:pPr>
        <w:ind w:left="6385" w:hanging="360"/>
      </w:pPr>
    </w:lvl>
    <w:lvl w:ilvl="8" w:tplc="101A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" w15:restartNumberingAfterBreak="0">
    <w:nsid w:val="1EEA1BFC"/>
    <w:multiLevelType w:val="hybridMultilevel"/>
    <w:tmpl w:val="52CA8838"/>
    <w:lvl w:ilvl="0" w:tplc="7B201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C60D5"/>
    <w:multiLevelType w:val="hybridMultilevel"/>
    <w:tmpl w:val="6184890C"/>
    <w:lvl w:ilvl="0" w:tplc="FD705FA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22" w:hanging="360"/>
      </w:pPr>
    </w:lvl>
    <w:lvl w:ilvl="2" w:tplc="101A001B" w:tentative="1">
      <w:start w:val="1"/>
      <w:numFmt w:val="lowerRoman"/>
      <w:lvlText w:val="%3."/>
      <w:lvlJc w:val="right"/>
      <w:pPr>
        <w:ind w:left="2142" w:hanging="180"/>
      </w:pPr>
    </w:lvl>
    <w:lvl w:ilvl="3" w:tplc="101A000F" w:tentative="1">
      <w:start w:val="1"/>
      <w:numFmt w:val="decimal"/>
      <w:lvlText w:val="%4."/>
      <w:lvlJc w:val="left"/>
      <w:pPr>
        <w:ind w:left="2862" w:hanging="360"/>
      </w:pPr>
    </w:lvl>
    <w:lvl w:ilvl="4" w:tplc="101A0019" w:tentative="1">
      <w:start w:val="1"/>
      <w:numFmt w:val="lowerLetter"/>
      <w:lvlText w:val="%5."/>
      <w:lvlJc w:val="left"/>
      <w:pPr>
        <w:ind w:left="3582" w:hanging="360"/>
      </w:pPr>
    </w:lvl>
    <w:lvl w:ilvl="5" w:tplc="101A001B" w:tentative="1">
      <w:start w:val="1"/>
      <w:numFmt w:val="lowerRoman"/>
      <w:lvlText w:val="%6."/>
      <w:lvlJc w:val="right"/>
      <w:pPr>
        <w:ind w:left="4302" w:hanging="180"/>
      </w:pPr>
    </w:lvl>
    <w:lvl w:ilvl="6" w:tplc="101A000F" w:tentative="1">
      <w:start w:val="1"/>
      <w:numFmt w:val="decimal"/>
      <w:lvlText w:val="%7."/>
      <w:lvlJc w:val="left"/>
      <w:pPr>
        <w:ind w:left="5022" w:hanging="360"/>
      </w:pPr>
    </w:lvl>
    <w:lvl w:ilvl="7" w:tplc="101A0019" w:tentative="1">
      <w:start w:val="1"/>
      <w:numFmt w:val="lowerLetter"/>
      <w:lvlText w:val="%8."/>
      <w:lvlJc w:val="left"/>
      <w:pPr>
        <w:ind w:left="5742" w:hanging="360"/>
      </w:pPr>
    </w:lvl>
    <w:lvl w:ilvl="8" w:tplc="10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5094510">
    <w:abstractNumId w:val="6"/>
  </w:num>
  <w:num w:numId="2" w16cid:durableId="393820201">
    <w:abstractNumId w:val="4"/>
  </w:num>
  <w:num w:numId="3" w16cid:durableId="673649588">
    <w:abstractNumId w:val="3"/>
  </w:num>
  <w:num w:numId="4" w16cid:durableId="209610089">
    <w:abstractNumId w:val="2"/>
  </w:num>
  <w:num w:numId="5" w16cid:durableId="787696037">
    <w:abstractNumId w:val="5"/>
  </w:num>
  <w:num w:numId="6" w16cid:durableId="339241116">
    <w:abstractNumId w:val="0"/>
  </w:num>
  <w:num w:numId="7" w16cid:durableId="108025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28"/>
    <w:rsid w:val="007564B9"/>
    <w:rsid w:val="008C2E35"/>
    <w:rsid w:val="00906628"/>
    <w:rsid w:val="00AC1626"/>
    <w:rsid w:val="00B261BE"/>
    <w:rsid w:val="00D36D04"/>
    <w:rsid w:val="00D61D87"/>
    <w:rsid w:val="00E97A62"/>
    <w:rsid w:val="00E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A22D"/>
  <w15:chartTrackingRefBased/>
  <w15:docId w15:val="{5CC239CB-8717-4F77-9CA0-57584984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28"/>
    <w:pPr>
      <w:spacing w:after="160" w:line="259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6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6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6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6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6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6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6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6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66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6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66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6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62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06628"/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06628"/>
    <w:rPr>
      <w:color w:val="0563C1" w:themeColor="hyperlink"/>
      <w:u w:val="single"/>
    </w:rPr>
  </w:style>
  <w:style w:type="character" w:customStyle="1" w:styleId="normaltextrun">
    <w:name w:val="normaltextrun"/>
    <w:basedOn w:val="Zadanifontodlomka"/>
    <w:rsid w:val="00906628"/>
  </w:style>
  <w:style w:type="character" w:customStyle="1" w:styleId="findhit">
    <w:name w:val="findhit"/>
    <w:basedOn w:val="Zadanifontodlomka"/>
    <w:rsid w:val="00906628"/>
  </w:style>
  <w:style w:type="character" w:customStyle="1" w:styleId="eop">
    <w:name w:val="eop"/>
    <w:basedOn w:val="Zadanifontodlomka"/>
    <w:rsid w:val="0090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2155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3</cp:revision>
  <dcterms:created xsi:type="dcterms:W3CDTF">2026-05-11T13:53:00Z</dcterms:created>
  <dcterms:modified xsi:type="dcterms:W3CDTF">2026-05-11T14:07:00Z</dcterms:modified>
</cp:coreProperties>
</file>